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26A5FC09" w14:textId="77777777" w:rsidR="00747D22" w:rsidRPr="002F15DD" w:rsidRDefault="00747D22" w:rsidP="00533304">
            <w:pPr>
              <w:pStyle w:val="KUtitel"/>
              <w:spacing w:before="0"/>
            </w:pPr>
            <w:r w:rsidRPr="002F15DD">
              <w:fldChar w:fldCharType="begin"/>
            </w:r>
            <w:r w:rsidRPr="002F15DD">
              <w:instrText xml:space="preserve"> MACROBUTTON NN [</w:instrText>
            </w:r>
            <w:bookmarkStart w:id="0" w:name="SD_LAN_PhDTitle"/>
            <w:r w:rsidR="002F15DD" w:rsidRPr="002F15DD">
              <w:instrText>PhDTitle</w:instrText>
            </w:r>
            <w:bookmarkEnd w:id="0"/>
            <w:r w:rsidRPr="002F15DD">
              <w:instrText>]</w:instrText>
            </w:r>
            <w:r w:rsidRPr="002F15DD">
              <w:fldChar w:fldCharType="end"/>
            </w:r>
          </w:p>
          <w:p w14:paraId="48C2BBF6" w14:textId="77777777" w:rsidR="00747D22" w:rsidRPr="002F15DD" w:rsidRDefault="00747D22" w:rsidP="00DD377C">
            <w:pPr>
              <w:pStyle w:val="KUundertitel"/>
            </w:pPr>
            <w:r w:rsidRPr="002F15DD">
              <w:fldChar w:fldCharType="begin"/>
            </w:r>
            <w:r w:rsidRPr="002F15DD">
              <w:instrText xml:space="preserve"> MACROBUTTON NN [</w:instrText>
            </w:r>
            <w:bookmarkStart w:id="1" w:name="SD_LAN_PhDSubtitle"/>
            <w:r w:rsidR="002F15DD" w:rsidRPr="002F15DD">
              <w:instrText>Thesis subtitle</w:instrText>
            </w:r>
            <w:bookmarkEnd w:id="1"/>
            <w:r w:rsidR="00DD377C" w:rsidRPr="002F15DD">
              <w:rPr>
                <w:sz w:val="22"/>
              </w:rPr>
              <w:instrText xml:space="preserve"> - </w:instrText>
            </w:r>
            <w:bookmarkStart w:id="2" w:name="SD_LAN_UpdateDateInfo"/>
            <w:r w:rsidR="002F15DD" w:rsidRPr="002F15DD">
              <w:rPr>
                <w:sz w:val="22"/>
              </w:rPr>
              <w:instrText>Select the date in the dialog Dokumentoplysninger in KU's tab</w:instrText>
            </w:r>
            <w:bookmarkEnd w:id="2"/>
            <w:r w:rsidRPr="002F15DD">
              <w:instrText>]</w:instrText>
            </w:r>
            <w:r w:rsidRPr="002F15DD">
              <w:fldChar w:fldCharType="end"/>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3" w:name="SD_LAN_PhDSupervisor"/>
            <w:r w:rsidRPr="002F15DD">
              <w:t>Supervisor</w:t>
            </w:r>
            <w:bookmarkEnd w:id="3"/>
            <w:r w:rsidR="00DE68E4" w:rsidRPr="002F15DD">
              <w:t xml:space="preserve">: </w:t>
            </w:r>
            <w:r w:rsidR="00F41DB3">
              <w:t>Jan Rossmeisl</w:t>
            </w:r>
          </w:p>
          <w:p w14:paraId="30D7AEB5" w14:textId="110CDB20" w:rsidR="00DE68E4" w:rsidRPr="002F15DD" w:rsidRDefault="002F15DD" w:rsidP="00852B6B">
            <w:pPr>
              <w:pStyle w:val="Vejlederogdato"/>
            </w:pPr>
            <w:bookmarkStart w:id="4" w:name="SD_LAN_PhDSubmittedOn"/>
            <w:r w:rsidRPr="002F15DD">
              <w:t>Submitted on</w:t>
            </w:r>
            <w:bookmarkEnd w:id="4"/>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5" w:name="HIF_SD_LAN_PhDInstituteName"/>
    </w:p>
    <w:p w14:paraId="1FA92482" w14:textId="77777777" w:rsidR="00C177CD" w:rsidRPr="002F15DD" w:rsidRDefault="009D0894" w:rsidP="007D7F90">
      <w:pPr>
        <w:pStyle w:val="Infoside"/>
        <w:rPr>
          <w:vanish/>
          <w:lang w:val="en-GB"/>
        </w:rPr>
      </w:pPr>
      <w:bookmarkStart w:id="6" w:name="SD_LAN_PhDInstituteName"/>
      <w:bookmarkEnd w:id="6"/>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7" w:name="SD_LAN_PhDInstituteXXX"/>
      <w:bookmarkEnd w:id="7"/>
      <w:r w:rsidRPr="002F15DD">
        <w:rPr>
          <w:vanish/>
          <w:lang w:val="en-GB"/>
        </w:rPr>
        <w:instrText>]</w:instrText>
      </w:r>
      <w:r w:rsidRPr="002F15DD">
        <w:rPr>
          <w:vanish/>
          <w:lang w:val="en-GB"/>
        </w:rPr>
        <w:fldChar w:fldCharType="end"/>
      </w:r>
    </w:p>
    <w:bookmarkEnd w:id="5"/>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8" w:name="SD_LAN_PhDDepartmentName"/>
      <w:r w:rsidRPr="002F15DD">
        <w:rPr>
          <w:lang w:val="en-GB"/>
        </w:rPr>
        <w:t>Name of department</w:t>
      </w:r>
      <w:bookmarkEnd w:id="8"/>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9" w:name="SD_LAN_PhDAuthors"/>
      <w:r w:rsidRPr="002F15DD">
        <w:rPr>
          <w:lang w:val="en-GB"/>
        </w:rPr>
        <w:t>Author(s)</w:t>
      </w:r>
      <w:bookmarkEnd w:id="9"/>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77777777" w:rsidR="00C177CD" w:rsidRPr="002F15DD" w:rsidRDefault="002F15DD" w:rsidP="007D7F90">
      <w:pPr>
        <w:pStyle w:val="Infoside"/>
        <w:rPr>
          <w:lang w:val="en-GB"/>
        </w:rPr>
      </w:pPr>
      <w:bookmarkStart w:id="10" w:name="SD_LAN_PhDTitleSubtitleLabelMain"/>
      <w:r w:rsidRPr="002F15DD">
        <w:rPr>
          <w:lang w:val="en-GB"/>
        </w:rPr>
        <w:t>Title and subtitle</w:t>
      </w:r>
      <w:bookmarkEnd w:id="10"/>
      <w:r w:rsidR="00C177CD" w:rsidRPr="002F15DD">
        <w:rPr>
          <w:lang w:val="en-GB"/>
        </w:rPr>
        <w:t>:</w:t>
      </w:r>
      <w:r w:rsidR="00C177CD" w:rsidRPr="002F15DD">
        <w:rPr>
          <w:lang w:val="en-GB"/>
        </w:rPr>
        <w:tab/>
      </w:r>
      <w:r w:rsidR="00280603" w:rsidRPr="002F15DD">
        <w:rPr>
          <w:lang w:val="en-GB"/>
        </w:rPr>
        <w:fldChar w:fldCharType="begin"/>
      </w:r>
      <w:r w:rsidR="00280603" w:rsidRPr="002F15DD">
        <w:rPr>
          <w:lang w:val="en-GB"/>
        </w:rPr>
        <w:instrText>MACROBUTTON NoName [</w:instrText>
      </w:r>
      <w:bookmarkStart w:id="11" w:name="SD_LAN_PhDTitleSubtitleText"/>
      <w:r w:rsidRPr="002F15DD">
        <w:rPr>
          <w:lang w:val="en-GB"/>
        </w:rPr>
        <w:instrText>Title of thesis, subtitle (if relevant)</w:instrText>
      </w:r>
      <w:bookmarkEnd w:id="11"/>
      <w:r w:rsidR="00280603" w:rsidRPr="002F15DD">
        <w:rPr>
          <w:lang w:val="en-GB"/>
        </w:rPr>
        <w:instrText>]</w:instrText>
      </w:r>
      <w:r w:rsidR="00280603" w:rsidRPr="002F15DD">
        <w:rPr>
          <w:lang w:val="en-GB"/>
        </w:rPr>
        <w:fldChar w:fldCharType="end"/>
      </w:r>
    </w:p>
    <w:p w14:paraId="23F93AA0" w14:textId="77777777" w:rsidR="00C177CD" w:rsidRPr="002F15DD" w:rsidRDefault="00C177CD" w:rsidP="007D7F90">
      <w:pPr>
        <w:pStyle w:val="Infoside"/>
        <w:rPr>
          <w:lang w:val="en-GB"/>
        </w:rPr>
      </w:pPr>
    </w:p>
    <w:p w14:paraId="2B4ADDE0" w14:textId="77777777" w:rsidR="00C177CD" w:rsidRPr="002F15DD" w:rsidRDefault="002F15DD" w:rsidP="007D7F90">
      <w:pPr>
        <w:pStyle w:val="Infoside"/>
        <w:rPr>
          <w:lang w:val="en-GB"/>
        </w:rPr>
      </w:pPr>
      <w:bookmarkStart w:id="12" w:name="SD_LAN_PhDTopicDescription"/>
      <w:r w:rsidRPr="002F15DD">
        <w:rPr>
          <w:lang w:val="en-GB"/>
        </w:rPr>
        <w:t>Topic description</w:t>
      </w:r>
      <w:bookmarkEnd w:id="12"/>
      <w:r w:rsidR="00C177CD" w:rsidRPr="002F15DD">
        <w:rPr>
          <w:lang w:val="en-GB"/>
        </w:rPr>
        <w:t>:</w:t>
      </w:r>
      <w:r w:rsidR="00C177CD" w:rsidRPr="002F15DD">
        <w:rPr>
          <w:lang w:val="en-GB"/>
        </w:rPr>
        <w:tab/>
      </w:r>
      <w:r w:rsidR="00E037A6" w:rsidRPr="002F15DD">
        <w:rPr>
          <w:lang w:val="en-GB"/>
        </w:rPr>
        <w:fldChar w:fldCharType="begin">
          <w:ffData>
            <w:name w:val="Text1"/>
            <w:enabled/>
            <w:calcOnExit w:val="0"/>
            <w:textInput>
              <w:default w:val="Lorem ipsum in eternum, per ardua ad astra in ipsum in eternum, per ardua ad astra in  ipsum in eternum, per ardua ad astra in ipsum in eternum, per ardua ad astra."/>
            </w:textInput>
          </w:ffData>
        </w:fldChar>
      </w:r>
      <w:bookmarkStart w:id="13" w:name="Text1"/>
      <w:r w:rsidR="00E037A6" w:rsidRPr="002F15DD">
        <w:rPr>
          <w:lang w:val="en-GB"/>
        </w:rPr>
        <w:instrText xml:space="preserve"> FORMTEXT </w:instrText>
      </w:r>
      <w:r w:rsidR="00E037A6" w:rsidRPr="002F15DD">
        <w:rPr>
          <w:lang w:val="en-GB"/>
        </w:rPr>
      </w:r>
      <w:r w:rsidR="00E037A6" w:rsidRPr="002F15DD">
        <w:rPr>
          <w:lang w:val="en-GB"/>
        </w:rPr>
        <w:fldChar w:fldCharType="separate"/>
      </w:r>
      <w:r w:rsidR="00E037A6" w:rsidRPr="002F15DD">
        <w:rPr>
          <w:noProof/>
          <w:lang w:val="en-GB"/>
        </w:rPr>
        <w:t>Lorem ipsum in eternum, per ardua ad astra in ipsum in eternum, per ardua ad astra in  ipsum in eternum, per ardua ad astra in ipsum in eternum, per ardua ad astra.</w:t>
      </w:r>
      <w:r w:rsidR="00E037A6" w:rsidRPr="002F15DD">
        <w:rPr>
          <w:lang w:val="en-GB"/>
        </w:rPr>
        <w:fldChar w:fldCharType="end"/>
      </w:r>
      <w:bookmarkEnd w:id="13"/>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14" w:name="SD_LAN_PhDSupervisor_N1"/>
      <w:r w:rsidRPr="002F15DD">
        <w:rPr>
          <w:lang w:val="en-GB"/>
        </w:rPr>
        <w:t>Supervisor</w:t>
      </w:r>
      <w:bookmarkEnd w:id="14"/>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5" w:name="SD_LAN_PhDSubmittedOn_N1"/>
      <w:r w:rsidRPr="002F15DD">
        <w:rPr>
          <w:lang w:val="en-GB"/>
        </w:rPr>
        <w:t>Submitted on</w:t>
      </w:r>
      <w:bookmarkEnd w:id="15"/>
      <w:r w:rsidR="00C177CD" w:rsidRPr="002F15DD">
        <w:rPr>
          <w:lang w:val="en-GB"/>
        </w:rPr>
        <w:t>:</w:t>
      </w:r>
      <w:r w:rsidR="00C177CD" w:rsidRPr="002F15DD">
        <w:rPr>
          <w:lang w:val="en-GB"/>
        </w:rPr>
        <w:tab/>
      </w:r>
      <w:bookmarkStart w:id="16"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6"/>
      <w:r w:rsidR="0095104F">
        <w:rPr>
          <w:lang w:val="en-GB"/>
        </w:rPr>
        <w:t>23</w:t>
      </w:r>
    </w:p>
    <w:p w14:paraId="5A9B4E9D" w14:textId="77777777" w:rsidR="00C177CD" w:rsidRPr="002F15DD" w:rsidRDefault="00C177CD" w:rsidP="007D7F90">
      <w:pPr>
        <w:pStyle w:val="Infoside"/>
        <w:rPr>
          <w:lang w:val="en-GB"/>
        </w:rPr>
      </w:pPr>
    </w:p>
    <w:p w14:paraId="1323B6A7" w14:textId="77777777" w:rsidR="00C177CD" w:rsidRPr="002F15DD" w:rsidRDefault="002F15DD" w:rsidP="007D7F90">
      <w:pPr>
        <w:pStyle w:val="Infoside"/>
        <w:rPr>
          <w:lang w:val="en-GB"/>
        </w:rPr>
      </w:pPr>
      <w:bookmarkStart w:id="17" w:name="SD_LAN_PhDGrade"/>
      <w:r w:rsidRPr="002F15DD">
        <w:rPr>
          <w:lang w:val="en-GB"/>
        </w:rPr>
        <w:t>Grade</w:t>
      </w:r>
      <w:bookmarkEnd w:id="17"/>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w:instrText>
      </w:r>
      <w:r w:rsidR="00E037A6" w:rsidRPr="002F15DD">
        <w:rPr>
          <w:lang w:val="en-GB"/>
        </w:rPr>
        <w:fldChar w:fldCharType="end"/>
      </w:r>
    </w:p>
    <w:p w14:paraId="5C22E16F" w14:textId="77777777" w:rsidR="00C177CD" w:rsidRPr="002F15DD" w:rsidRDefault="00C177CD" w:rsidP="007D7F90">
      <w:pPr>
        <w:pStyle w:val="Infoside"/>
        <w:rPr>
          <w:lang w:val="en-GB"/>
        </w:rPr>
      </w:pPr>
    </w:p>
    <w:p w14:paraId="412F4514" w14:textId="77777777" w:rsidR="00C177CD" w:rsidRPr="002F15DD" w:rsidRDefault="002F15DD" w:rsidP="007D7F90">
      <w:pPr>
        <w:pStyle w:val="Infoside"/>
        <w:rPr>
          <w:lang w:val="en-GB"/>
        </w:rPr>
      </w:pPr>
      <w:bookmarkStart w:id="18" w:name="SD_LAN_PhDNoStudyUnits"/>
      <w:r w:rsidRPr="002F15DD">
        <w:rPr>
          <w:lang w:val="en-GB"/>
        </w:rPr>
        <w:t>Number of study units</w:t>
      </w:r>
      <w:bookmarkEnd w:id="18"/>
      <w:r w:rsidR="00C177CD" w:rsidRPr="002F15DD">
        <w:rPr>
          <w:lang w:val="en-GB"/>
        </w:rPr>
        <w:t>:</w:t>
      </w:r>
    </w:p>
    <w:p w14:paraId="4D79DD5E" w14:textId="77777777" w:rsidR="00C177CD" w:rsidRPr="002F15DD" w:rsidRDefault="00C177CD" w:rsidP="007D7F90">
      <w:pPr>
        <w:pStyle w:val="Infoside"/>
        <w:rPr>
          <w:lang w:val="en-GB"/>
        </w:rPr>
      </w:pPr>
    </w:p>
    <w:p w14:paraId="572E3577" w14:textId="77777777" w:rsidR="00C177CD" w:rsidRPr="002F15DD" w:rsidRDefault="00C177CD" w:rsidP="00C177CD">
      <w:pPr>
        <w:rPr>
          <w:rFonts w:ascii="Arial" w:hAnsi="Arial" w:cs="Arial"/>
          <w:sz w:val="22"/>
        </w:rPr>
      </w:pPr>
      <w:r w:rsidRPr="002F15DD">
        <w:rPr>
          <w:rFonts w:ascii="Arial" w:hAnsi="Arial" w:cs="Arial"/>
          <w:sz w:val="22"/>
        </w:rPr>
        <w:t xml:space="preserve">   </w:t>
      </w:r>
      <w:r w:rsidRPr="002F15DD">
        <w:rPr>
          <w:rFonts w:ascii="Arial" w:hAnsi="Arial" w:cs="Arial"/>
          <w:sz w:val="22"/>
        </w:rPr>
        <w:sym w:font="Wingdings 2" w:char="F0A3"/>
      </w:r>
      <w:r w:rsidRPr="002F15DD">
        <w:rPr>
          <w:rFonts w:ascii="Arial" w:hAnsi="Arial" w:cs="Arial"/>
          <w:sz w:val="22"/>
        </w:rPr>
        <w:t xml:space="preserve">  2     </w:t>
      </w:r>
      <w:r w:rsidRPr="002F15DD">
        <w:rPr>
          <w:rFonts w:ascii="Arial" w:hAnsi="Arial" w:cs="Arial"/>
          <w:sz w:val="22"/>
        </w:rPr>
        <w:sym w:font="Wingdings 2" w:char="F0A3"/>
      </w:r>
      <w:r w:rsidRPr="002F15DD">
        <w:rPr>
          <w:rFonts w:ascii="Arial" w:hAnsi="Arial" w:cs="Arial"/>
          <w:sz w:val="22"/>
        </w:rPr>
        <w:t xml:space="preserve">  3</w:t>
      </w:r>
    </w:p>
    <w:p w14:paraId="22C5F9AA" w14:textId="77777777" w:rsidR="00C177CD" w:rsidRPr="002F15DD" w:rsidRDefault="00C177CD" w:rsidP="007D7F90">
      <w:pPr>
        <w:pStyle w:val="Infoside"/>
        <w:rPr>
          <w:lang w:val="en-GB"/>
        </w:rPr>
      </w:pPr>
    </w:p>
    <w:p w14:paraId="2007A3A9" w14:textId="77777777" w:rsidR="00C177CD" w:rsidRPr="002F15DD" w:rsidRDefault="002F15DD" w:rsidP="007D7F90">
      <w:pPr>
        <w:pStyle w:val="Infoside"/>
        <w:rPr>
          <w:lang w:val="en-GB"/>
        </w:rPr>
      </w:pPr>
      <w:bookmarkStart w:id="19" w:name="SD_LAN_PhDNoCharacters"/>
      <w:r w:rsidRPr="002F15DD">
        <w:rPr>
          <w:lang w:val="en-GB"/>
        </w:rPr>
        <w:t>Number of characters</w:t>
      </w:r>
      <w:bookmarkEnd w:id="19"/>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049715E9" w14:textId="77777777" w:rsidR="00C177CD" w:rsidRPr="002F15DD" w:rsidRDefault="00C177CD" w:rsidP="00C177CD">
      <w:pPr>
        <w:rPr>
          <w:rFonts w:ascii="Arial" w:hAnsi="Arial" w:cs="Arial"/>
          <w:sz w:val="22"/>
        </w:rPr>
      </w:pPr>
      <w:r w:rsidRPr="002F15DD">
        <w:rPr>
          <w:rFonts w:ascii="Arial" w:hAnsi="Arial" w:cs="Arial"/>
          <w:sz w:val="22"/>
        </w:rPr>
        <w:sym w:font="Wingdings 2" w:char="F0A3"/>
      </w:r>
      <w:r w:rsidRPr="002F15DD">
        <w:rPr>
          <w:rFonts w:ascii="Arial" w:hAnsi="Arial" w:cs="Arial"/>
          <w:sz w:val="22"/>
        </w:rPr>
        <w:t xml:space="preserve">  </w:t>
      </w:r>
      <w:r w:rsidR="00E037A6" w:rsidRPr="002F15DD">
        <w:rPr>
          <w:rFonts w:ascii="Arial" w:hAnsi="Arial" w:cs="Arial"/>
          <w:sz w:val="22"/>
        </w:rPr>
        <w:fldChar w:fldCharType="begin"/>
      </w:r>
      <w:r w:rsidR="00E037A6" w:rsidRPr="002F15DD">
        <w:rPr>
          <w:rFonts w:ascii="Arial" w:hAnsi="Arial" w:cs="Arial"/>
          <w:sz w:val="22"/>
        </w:rPr>
        <w:instrText xml:space="preserve"> MACROBUTTON NN [Lorem ipsum in eternum]</w:instrText>
      </w:r>
      <w:r w:rsidR="00E037A6" w:rsidRPr="002F15DD">
        <w:rPr>
          <w:rFonts w:ascii="Arial" w:hAnsi="Arial" w:cs="Arial"/>
          <w:sz w:val="22"/>
        </w:rPr>
        <w:fldChar w:fldCharType="end"/>
      </w:r>
    </w:p>
    <w:p w14:paraId="33303AA0" w14:textId="77777777" w:rsidR="00C177CD" w:rsidRPr="002F15DD" w:rsidRDefault="00C177CD" w:rsidP="00C177CD">
      <w:pPr>
        <w:rPr>
          <w:rFonts w:ascii="Arial" w:hAnsi="Arial" w:cs="Arial"/>
          <w:sz w:val="22"/>
        </w:rPr>
      </w:pPr>
    </w:p>
    <w:p w14:paraId="5C45E1B1" w14:textId="77777777" w:rsidR="00C177CD" w:rsidRPr="002F15DD" w:rsidRDefault="00C177CD" w:rsidP="00C177CD">
      <w:r w:rsidRPr="002F15DD">
        <w:rPr>
          <w:rFonts w:ascii="Arial" w:hAnsi="Arial" w:cs="Arial"/>
          <w:sz w:val="22"/>
        </w:rPr>
        <w:sym w:font="Wingdings 2" w:char="F0A3"/>
      </w:r>
      <w:r w:rsidRPr="002F15DD">
        <w:rPr>
          <w:rFonts w:ascii="Arial" w:hAnsi="Arial" w:cs="Arial"/>
          <w:sz w:val="22"/>
        </w:rPr>
        <w:t xml:space="preserve">  </w:t>
      </w:r>
      <w:r w:rsidR="00E037A6" w:rsidRPr="002F15DD">
        <w:rPr>
          <w:rFonts w:ascii="Arial" w:hAnsi="Arial" w:cs="Arial"/>
          <w:sz w:val="22"/>
        </w:rPr>
        <w:fldChar w:fldCharType="begin"/>
      </w:r>
      <w:r w:rsidR="00E037A6" w:rsidRPr="002F15DD">
        <w:rPr>
          <w:rFonts w:ascii="Arial" w:hAnsi="Arial" w:cs="Arial"/>
          <w:sz w:val="22"/>
        </w:rPr>
        <w:instrText xml:space="preserve"> MACROBUTTON NN [Lorem ipsum in eternum]</w:instrText>
      </w:r>
      <w:r w:rsidR="00E037A6" w:rsidRPr="002F15DD">
        <w:rPr>
          <w:rFonts w:ascii="Arial" w:hAnsi="Arial" w:cs="Arial"/>
          <w:sz w:val="22"/>
        </w:rPr>
        <w:fldChar w:fldCharType="end"/>
      </w: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20" w:name="SD_LAN_TOC"/>
      <w:r w:rsidRPr="002F15DD">
        <w:lastRenderedPageBreak/>
        <w:t>Table of contents</w:t>
      </w:r>
      <w:bookmarkEnd w:id="20"/>
    </w:p>
    <w:p w14:paraId="75E5F131" w14:textId="06AC677E" w:rsidR="00C00E91"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171491" w:history="1">
        <w:r w:rsidR="00C00E91" w:rsidRPr="007E1DD7">
          <w:rPr>
            <w:rStyle w:val="Hyperlink"/>
            <w:noProof/>
          </w:rPr>
          <w:t>Abstract</w:t>
        </w:r>
        <w:r w:rsidR="00C00E91">
          <w:rPr>
            <w:noProof/>
            <w:webHidden/>
          </w:rPr>
          <w:tab/>
        </w:r>
        <w:r w:rsidR="00C00E91">
          <w:rPr>
            <w:noProof/>
            <w:webHidden/>
          </w:rPr>
          <w:fldChar w:fldCharType="begin"/>
        </w:r>
        <w:r w:rsidR="00C00E91">
          <w:rPr>
            <w:noProof/>
            <w:webHidden/>
          </w:rPr>
          <w:instrText xml:space="preserve"> PAGEREF _Toc149171491 \h </w:instrText>
        </w:r>
        <w:r w:rsidR="00C00E91">
          <w:rPr>
            <w:noProof/>
            <w:webHidden/>
          </w:rPr>
        </w:r>
        <w:r w:rsidR="00C00E91">
          <w:rPr>
            <w:noProof/>
            <w:webHidden/>
          </w:rPr>
          <w:fldChar w:fldCharType="separate"/>
        </w:r>
        <w:r w:rsidR="00C00E91">
          <w:rPr>
            <w:noProof/>
            <w:webHidden/>
          </w:rPr>
          <w:t>5</w:t>
        </w:r>
        <w:r w:rsidR="00C00E91">
          <w:rPr>
            <w:noProof/>
            <w:webHidden/>
          </w:rPr>
          <w:fldChar w:fldCharType="end"/>
        </w:r>
      </w:hyperlink>
    </w:p>
    <w:p w14:paraId="1162D891" w14:textId="016D8BED"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492" w:history="1">
        <w:r w:rsidRPr="007E1DD7">
          <w:rPr>
            <w:rStyle w:val="Hyperlink"/>
            <w:noProof/>
          </w:rPr>
          <w:t>Introduction</w:t>
        </w:r>
        <w:r>
          <w:rPr>
            <w:noProof/>
            <w:webHidden/>
          </w:rPr>
          <w:tab/>
        </w:r>
        <w:r>
          <w:rPr>
            <w:noProof/>
            <w:webHidden/>
          </w:rPr>
          <w:fldChar w:fldCharType="begin"/>
        </w:r>
        <w:r>
          <w:rPr>
            <w:noProof/>
            <w:webHidden/>
          </w:rPr>
          <w:instrText xml:space="preserve"> PAGEREF _Toc149171492 \h </w:instrText>
        </w:r>
        <w:r>
          <w:rPr>
            <w:noProof/>
            <w:webHidden/>
          </w:rPr>
        </w:r>
        <w:r>
          <w:rPr>
            <w:noProof/>
            <w:webHidden/>
          </w:rPr>
          <w:fldChar w:fldCharType="separate"/>
        </w:r>
        <w:r>
          <w:rPr>
            <w:noProof/>
            <w:webHidden/>
          </w:rPr>
          <w:t>6</w:t>
        </w:r>
        <w:r>
          <w:rPr>
            <w:noProof/>
            <w:webHidden/>
          </w:rPr>
          <w:fldChar w:fldCharType="end"/>
        </w:r>
      </w:hyperlink>
    </w:p>
    <w:p w14:paraId="181AFE95" w14:textId="369F1BB1"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3" w:history="1">
        <w:r w:rsidRPr="007E1DD7">
          <w:rPr>
            <w:rStyle w:val="Hyperlink"/>
            <w:noProof/>
          </w:rPr>
          <w:t>Climate change</w:t>
        </w:r>
        <w:r>
          <w:rPr>
            <w:noProof/>
            <w:webHidden/>
          </w:rPr>
          <w:tab/>
        </w:r>
        <w:r>
          <w:rPr>
            <w:noProof/>
            <w:webHidden/>
          </w:rPr>
          <w:fldChar w:fldCharType="begin"/>
        </w:r>
        <w:r>
          <w:rPr>
            <w:noProof/>
            <w:webHidden/>
          </w:rPr>
          <w:instrText xml:space="preserve"> PAGEREF _Toc149171493 \h </w:instrText>
        </w:r>
        <w:r>
          <w:rPr>
            <w:noProof/>
            <w:webHidden/>
          </w:rPr>
        </w:r>
        <w:r>
          <w:rPr>
            <w:noProof/>
            <w:webHidden/>
          </w:rPr>
          <w:fldChar w:fldCharType="separate"/>
        </w:r>
        <w:r>
          <w:rPr>
            <w:noProof/>
            <w:webHidden/>
          </w:rPr>
          <w:t>6</w:t>
        </w:r>
        <w:r>
          <w:rPr>
            <w:noProof/>
            <w:webHidden/>
          </w:rPr>
          <w:fldChar w:fldCharType="end"/>
        </w:r>
      </w:hyperlink>
    </w:p>
    <w:p w14:paraId="5EA54DAE" w14:textId="1705BB7A"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4" w:history="1">
        <w:r w:rsidRPr="007E1DD7">
          <w:rPr>
            <w:rStyle w:val="Hyperlink"/>
            <w:noProof/>
          </w:rPr>
          <w:t>Fuel cells</w:t>
        </w:r>
        <w:r>
          <w:rPr>
            <w:noProof/>
            <w:webHidden/>
          </w:rPr>
          <w:tab/>
        </w:r>
        <w:r>
          <w:rPr>
            <w:noProof/>
            <w:webHidden/>
          </w:rPr>
          <w:fldChar w:fldCharType="begin"/>
        </w:r>
        <w:r>
          <w:rPr>
            <w:noProof/>
            <w:webHidden/>
          </w:rPr>
          <w:instrText xml:space="preserve"> PAGEREF _Toc149171494 \h </w:instrText>
        </w:r>
        <w:r>
          <w:rPr>
            <w:noProof/>
            <w:webHidden/>
          </w:rPr>
        </w:r>
        <w:r>
          <w:rPr>
            <w:noProof/>
            <w:webHidden/>
          </w:rPr>
          <w:fldChar w:fldCharType="separate"/>
        </w:r>
        <w:r>
          <w:rPr>
            <w:noProof/>
            <w:webHidden/>
          </w:rPr>
          <w:t>6</w:t>
        </w:r>
        <w:r>
          <w:rPr>
            <w:noProof/>
            <w:webHidden/>
          </w:rPr>
          <w:fldChar w:fldCharType="end"/>
        </w:r>
      </w:hyperlink>
    </w:p>
    <w:p w14:paraId="06A1E4DB" w14:textId="567EB2B9"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5" w:history="1">
        <w:r w:rsidRPr="007E1DD7">
          <w:rPr>
            <w:rStyle w:val="Hyperlink"/>
            <w:noProof/>
          </w:rPr>
          <w:t>Formic Acid</w:t>
        </w:r>
        <w:r>
          <w:rPr>
            <w:noProof/>
            <w:webHidden/>
          </w:rPr>
          <w:tab/>
        </w:r>
        <w:r>
          <w:rPr>
            <w:noProof/>
            <w:webHidden/>
          </w:rPr>
          <w:fldChar w:fldCharType="begin"/>
        </w:r>
        <w:r>
          <w:rPr>
            <w:noProof/>
            <w:webHidden/>
          </w:rPr>
          <w:instrText xml:space="preserve"> PAGEREF _Toc149171495 \h </w:instrText>
        </w:r>
        <w:r>
          <w:rPr>
            <w:noProof/>
            <w:webHidden/>
          </w:rPr>
        </w:r>
        <w:r>
          <w:rPr>
            <w:noProof/>
            <w:webHidden/>
          </w:rPr>
          <w:fldChar w:fldCharType="separate"/>
        </w:r>
        <w:r>
          <w:rPr>
            <w:noProof/>
            <w:webHidden/>
          </w:rPr>
          <w:t>6</w:t>
        </w:r>
        <w:r>
          <w:rPr>
            <w:noProof/>
            <w:webHidden/>
          </w:rPr>
          <w:fldChar w:fldCharType="end"/>
        </w:r>
      </w:hyperlink>
    </w:p>
    <w:p w14:paraId="0BD55478" w14:textId="4570609C"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6" w:history="1">
        <w:r w:rsidRPr="007E1DD7">
          <w:rPr>
            <w:rStyle w:val="Hyperlink"/>
            <w:noProof/>
          </w:rPr>
          <w:t>Catalysis</w:t>
        </w:r>
        <w:r>
          <w:rPr>
            <w:noProof/>
            <w:webHidden/>
          </w:rPr>
          <w:tab/>
        </w:r>
        <w:r>
          <w:rPr>
            <w:noProof/>
            <w:webHidden/>
          </w:rPr>
          <w:fldChar w:fldCharType="begin"/>
        </w:r>
        <w:r>
          <w:rPr>
            <w:noProof/>
            <w:webHidden/>
          </w:rPr>
          <w:instrText xml:space="preserve"> PAGEREF _Toc149171496 \h </w:instrText>
        </w:r>
        <w:r>
          <w:rPr>
            <w:noProof/>
            <w:webHidden/>
          </w:rPr>
        </w:r>
        <w:r>
          <w:rPr>
            <w:noProof/>
            <w:webHidden/>
          </w:rPr>
          <w:fldChar w:fldCharType="separate"/>
        </w:r>
        <w:r>
          <w:rPr>
            <w:noProof/>
            <w:webHidden/>
          </w:rPr>
          <w:t>6</w:t>
        </w:r>
        <w:r>
          <w:rPr>
            <w:noProof/>
            <w:webHidden/>
          </w:rPr>
          <w:fldChar w:fldCharType="end"/>
        </w:r>
      </w:hyperlink>
    </w:p>
    <w:p w14:paraId="121627D5" w14:textId="4445263D"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7" w:history="1">
        <w:r w:rsidRPr="007E1DD7">
          <w:rPr>
            <w:rStyle w:val="Hyperlink"/>
            <w:noProof/>
          </w:rPr>
          <w:t>High-Entropy Alloys</w:t>
        </w:r>
        <w:r>
          <w:rPr>
            <w:noProof/>
            <w:webHidden/>
          </w:rPr>
          <w:tab/>
        </w:r>
        <w:r>
          <w:rPr>
            <w:noProof/>
            <w:webHidden/>
          </w:rPr>
          <w:fldChar w:fldCharType="begin"/>
        </w:r>
        <w:r>
          <w:rPr>
            <w:noProof/>
            <w:webHidden/>
          </w:rPr>
          <w:instrText xml:space="preserve"> PAGEREF _Toc149171497 \h </w:instrText>
        </w:r>
        <w:r>
          <w:rPr>
            <w:noProof/>
            <w:webHidden/>
          </w:rPr>
        </w:r>
        <w:r>
          <w:rPr>
            <w:noProof/>
            <w:webHidden/>
          </w:rPr>
          <w:fldChar w:fldCharType="separate"/>
        </w:r>
        <w:r>
          <w:rPr>
            <w:noProof/>
            <w:webHidden/>
          </w:rPr>
          <w:t>6</w:t>
        </w:r>
        <w:r>
          <w:rPr>
            <w:noProof/>
            <w:webHidden/>
          </w:rPr>
          <w:fldChar w:fldCharType="end"/>
        </w:r>
      </w:hyperlink>
    </w:p>
    <w:p w14:paraId="7702DE9B" w14:textId="192A15F1"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8" w:history="1">
        <w:r w:rsidRPr="007E1DD7">
          <w:rPr>
            <w:rStyle w:val="Hyperlink"/>
            <w:noProof/>
          </w:rPr>
          <w:t>Density Functional Theory</w:t>
        </w:r>
        <w:r>
          <w:rPr>
            <w:noProof/>
            <w:webHidden/>
          </w:rPr>
          <w:tab/>
        </w:r>
        <w:r>
          <w:rPr>
            <w:noProof/>
            <w:webHidden/>
          </w:rPr>
          <w:fldChar w:fldCharType="begin"/>
        </w:r>
        <w:r>
          <w:rPr>
            <w:noProof/>
            <w:webHidden/>
          </w:rPr>
          <w:instrText xml:space="preserve"> PAGEREF _Toc149171498 \h </w:instrText>
        </w:r>
        <w:r>
          <w:rPr>
            <w:noProof/>
            <w:webHidden/>
          </w:rPr>
        </w:r>
        <w:r>
          <w:rPr>
            <w:noProof/>
            <w:webHidden/>
          </w:rPr>
          <w:fldChar w:fldCharType="separate"/>
        </w:r>
        <w:r>
          <w:rPr>
            <w:noProof/>
            <w:webHidden/>
          </w:rPr>
          <w:t>6</w:t>
        </w:r>
        <w:r>
          <w:rPr>
            <w:noProof/>
            <w:webHidden/>
          </w:rPr>
          <w:fldChar w:fldCharType="end"/>
        </w:r>
      </w:hyperlink>
    </w:p>
    <w:p w14:paraId="4422E468" w14:textId="1AD2F3BA"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499" w:history="1">
        <w:r w:rsidRPr="007E1DD7">
          <w:rPr>
            <w:rStyle w:val="Hyperlink"/>
            <w:noProof/>
          </w:rPr>
          <w:t>Single-site structures</w:t>
        </w:r>
        <w:r>
          <w:rPr>
            <w:noProof/>
            <w:webHidden/>
          </w:rPr>
          <w:tab/>
        </w:r>
        <w:r>
          <w:rPr>
            <w:noProof/>
            <w:webHidden/>
          </w:rPr>
          <w:fldChar w:fldCharType="begin"/>
        </w:r>
        <w:r>
          <w:rPr>
            <w:noProof/>
            <w:webHidden/>
          </w:rPr>
          <w:instrText xml:space="preserve"> PAGEREF _Toc149171499 \h </w:instrText>
        </w:r>
        <w:r>
          <w:rPr>
            <w:noProof/>
            <w:webHidden/>
          </w:rPr>
        </w:r>
        <w:r>
          <w:rPr>
            <w:noProof/>
            <w:webHidden/>
          </w:rPr>
          <w:fldChar w:fldCharType="separate"/>
        </w:r>
        <w:r>
          <w:rPr>
            <w:noProof/>
            <w:webHidden/>
          </w:rPr>
          <w:t>6</w:t>
        </w:r>
        <w:r>
          <w:rPr>
            <w:noProof/>
            <w:webHidden/>
          </w:rPr>
          <w:fldChar w:fldCharType="end"/>
        </w:r>
      </w:hyperlink>
    </w:p>
    <w:p w14:paraId="09A14C9E" w14:textId="61192469"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0" w:history="1">
        <w:r w:rsidRPr="007E1DD7">
          <w:rPr>
            <w:rStyle w:val="Hyperlink"/>
            <w:noProof/>
          </w:rPr>
          <w:t>Machine Learning</w:t>
        </w:r>
        <w:r>
          <w:rPr>
            <w:noProof/>
            <w:webHidden/>
          </w:rPr>
          <w:tab/>
        </w:r>
        <w:r>
          <w:rPr>
            <w:noProof/>
            <w:webHidden/>
          </w:rPr>
          <w:fldChar w:fldCharType="begin"/>
        </w:r>
        <w:r>
          <w:rPr>
            <w:noProof/>
            <w:webHidden/>
          </w:rPr>
          <w:instrText xml:space="preserve"> PAGEREF _Toc149171500 \h </w:instrText>
        </w:r>
        <w:r>
          <w:rPr>
            <w:noProof/>
            <w:webHidden/>
          </w:rPr>
        </w:r>
        <w:r>
          <w:rPr>
            <w:noProof/>
            <w:webHidden/>
          </w:rPr>
          <w:fldChar w:fldCharType="separate"/>
        </w:r>
        <w:r>
          <w:rPr>
            <w:noProof/>
            <w:webHidden/>
          </w:rPr>
          <w:t>6</w:t>
        </w:r>
        <w:r>
          <w:rPr>
            <w:noProof/>
            <w:webHidden/>
          </w:rPr>
          <w:fldChar w:fldCharType="end"/>
        </w:r>
      </w:hyperlink>
    </w:p>
    <w:p w14:paraId="0C04ECEB" w14:textId="79D5D33B"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01" w:history="1">
        <w:r w:rsidRPr="007E1DD7">
          <w:rPr>
            <w:rStyle w:val="Hyperlink"/>
            <w:noProof/>
          </w:rPr>
          <w:t>Methods</w:t>
        </w:r>
        <w:r>
          <w:rPr>
            <w:noProof/>
            <w:webHidden/>
          </w:rPr>
          <w:tab/>
        </w:r>
        <w:r>
          <w:rPr>
            <w:noProof/>
            <w:webHidden/>
          </w:rPr>
          <w:fldChar w:fldCharType="begin"/>
        </w:r>
        <w:r>
          <w:rPr>
            <w:noProof/>
            <w:webHidden/>
          </w:rPr>
          <w:instrText xml:space="preserve"> PAGEREF _Toc149171501 \h </w:instrText>
        </w:r>
        <w:r>
          <w:rPr>
            <w:noProof/>
            <w:webHidden/>
          </w:rPr>
        </w:r>
        <w:r>
          <w:rPr>
            <w:noProof/>
            <w:webHidden/>
          </w:rPr>
          <w:fldChar w:fldCharType="separate"/>
        </w:r>
        <w:r>
          <w:rPr>
            <w:noProof/>
            <w:webHidden/>
          </w:rPr>
          <w:t>6</w:t>
        </w:r>
        <w:r>
          <w:rPr>
            <w:noProof/>
            <w:webHidden/>
          </w:rPr>
          <w:fldChar w:fldCharType="end"/>
        </w:r>
      </w:hyperlink>
    </w:p>
    <w:p w14:paraId="3401AA98" w14:textId="722C064B"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2" w:history="1">
        <w:r w:rsidRPr="007E1DD7">
          <w:rPr>
            <w:rStyle w:val="Hyperlink"/>
            <w:noProof/>
          </w:rPr>
          <w:t>Data</w:t>
        </w:r>
        <w:r>
          <w:rPr>
            <w:noProof/>
            <w:webHidden/>
          </w:rPr>
          <w:tab/>
        </w:r>
        <w:r>
          <w:rPr>
            <w:noProof/>
            <w:webHidden/>
          </w:rPr>
          <w:fldChar w:fldCharType="begin"/>
        </w:r>
        <w:r>
          <w:rPr>
            <w:noProof/>
            <w:webHidden/>
          </w:rPr>
          <w:instrText xml:space="preserve"> PAGEREF _Toc149171502 \h </w:instrText>
        </w:r>
        <w:r>
          <w:rPr>
            <w:noProof/>
            <w:webHidden/>
          </w:rPr>
        </w:r>
        <w:r>
          <w:rPr>
            <w:noProof/>
            <w:webHidden/>
          </w:rPr>
          <w:fldChar w:fldCharType="separate"/>
        </w:r>
        <w:r>
          <w:rPr>
            <w:noProof/>
            <w:webHidden/>
          </w:rPr>
          <w:t>6</w:t>
        </w:r>
        <w:r>
          <w:rPr>
            <w:noProof/>
            <w:webHidden/>
          </w:rPr>
          <w:fldChar w:fldCharType="end"/>
        </w:r>
      </w:hyperlink>
    </w:p>
    <w:p w14:paraId="3EFA5E0A" w14:textId="193A7240"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3" w:history="1">
        <w:r w:rsidRPr="007E1DD7">
          <w:rPr>
            <w:rStyle w:val="Hyperlink"/>
            <w:noProof/>
          </w:rPr>
          <w:t>Setting reference energies</w:t>
        </w:r>
        <w:r>
          <w:rPr>
            <w:noProof/>
            <w:webHidden/>
          </w:rPr>
          <w:tab/>
        </w:r>
        <w:r>
          <w:rPr>
            <w:noProof/>
            <w:webHidden/>
          </w:rPr>
          <w:fldChar w:fldCharType="begin"/>
        </w:r>
        <w:r>
          <w:rPr>
            <w:noProof/>
            <w:webHidden/>
          </w:rPr>
          <w:instrText xml:space="preserve"> PAGEREF _Toc149171503 \h </w:instrText>
        </w:r>
        <w:r>
          <w:rPr>
            <w:noProof/>
            <w:webHidden/>
          </w:rPr>
        </w:r>
        <w:r>
          <w:rPr>
            <w:noProof/>
            <w:webHidden/>
          </w:rPr>
          <w:fldChar w:fldCharType="separate"/>
        </w:r>
        <w:r>
          <w:rPr>
            <w:noProof/>
            <w:webHidden/>
          </w:rPr>
          <w:t>6</w:t>
        </w:r>
        <w:r>
          <w:rPr>
            <w:noProof/>
            <w:webHidden/>
          </w:rPr>
          <w:fldChar w:fldCharType="end"/>
        </w:r>
      </w:hyperlink>
    </w:p>
    <w:p w14:paraId="25F670CA" w14:textId="696605FD"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4" w:history="1">
        <w:r w:rsidRPr="007E1DD7">
          <w:rPr>
            <w:rStyle w:val="Hyperlink"/>
            <w:noProof/>
          </w:rPr>
          <w:t>Predicting binding energies</w:t>
        </w:r>
        <w:r>
          <w:rPr>
            <w:noProof/>
            <w:webHidden/>
          </w:rPr>
          <w:tab/>
        </w:r>
        <w:r>
          <w:rPr>
            <w:noProof/>
            <w:webHidden/>
          </w:rPr>
          <w:fldChar w:fldCharType="begin"/>
        </w:r>
        <w:r>
          <w:rPr>
            <w:noProof/>
            <w:webHidden/>
          </w:rPr>
          <w:instrText xml:space="preserve"> PAGEREF _Toc149171504 \h </w:instrText>
        </w:r>
        <w:r>
          <w:rPr>
            <w:noProof/>
            <w:webHidden/>
          </w:rPr>
        </w:r>
        <w:r>
          <w:rPr>
            <w:noProof/>
            <w:webHidden/>
          </w:rPr>
          <w:fldChar w:fldCharType="separate"/>
        </w:r>
        <w:r>
          <w:rPr>
            <w:noProof/>
            <w:webHidden/>
          </w:rPr>
          <w:t>6</w:t>
        </w:r>
        <w:r>
          <w:rPr>
            <w:noProof/>
            <w:webHidden/>
          </w:rPr>
          <w:fldChar w:fldCharType="end"/>
        </w:r>
      </w:hyperlink>
    </w:p>
    <w:p w14:paraId="7A51AFF9" w14:textId="2FD5E7E5"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5" w:history="1">
        <w:r w:rsidRPr="007E1DD7">
          <w:rPr>
            <w:rStyle w:val="Hyperlink"/>
            <w:noProof/>
          </w:rPr>
          <w:t>Simulating surfaces</w:t>
        </w:r>
        <w:r>
          <w:rPr>
            <w:noProof/>
            <w:webHidden/>
          </w:rPr>
          <w:tab/>
        </w:r>
        <w:r>
          <w:rPr>
            <w:noProof/>
            <w:webHidden/>
          </w:rPr>
          <w:fldChar w:fldCharType="begin"/>
        </w:r>
        <w:r>
          <w:rPr>
            <w:noProof/>
            <w:webHidden/>
          </w:rPr>
          <w:instrText xml:space="preserve"> PAGEREF _Toc149171505 \h </w:instrText>
        </w:r>
        <w:r>
          <w:rPr>
            <w:noProof/>
            <w:webHidden/>
          </w:rPr>
        </w:r>
        <w:r>
          <w:rPr>
            <w:noProof/>
            <w:webHidden/>
          </w:rPr>
          <w:fldChar w:fldCharType="separate"/>
        </w:r>
        <w:r>
          <w:rPr>
            <w:noProof/>
            <w:webHidden/>
          </w:rPr>
          <w:t>6</w:t>
        </w:r>
        <w:r>
          <w:rPr>
            <w:noProof/>
            <w:webHidden/>
          </w:rPr>
          <w:fldChar w:fldCharType="end"/>
        </w:r>
      </w:hyperlink>
    </w:p>
    <w:p w14:paraId="2AD8E54F" w14:textId="132FED6E"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6" w:history="1">
        <w:r w:rsidRPr="007E1DD7">
          <w:rPr>
            <w:rStyle w:val="Hyperlink"/>
            <w:noProof/>
          </w:rPr>
          <w:t>Searching for optimal compositions</w:t>
        </w:r>
        <w:r>
          <w:rPr>
            <w:noProof/>
            <w:webHidden/>
          </w:rPr>
          <w:tab/>
        </w:r>
        <w:r>
          <w:rPr>
            <w:noProof/>
            <w:webHidden/>
          </w:rPr>
          <w:fldChar w:fldCharType="begin"/>
        </w:r>
        <w:r>
          <w:rPr>
            <w:noProof/>
            <w:webHidden/>
          </w:rPr>
          <w:instrText xml:space="preserve"> PAGEREF _Toc149171506 \h </w:instrText>
        </w:r>
        <w:r>
          <w:rPr>
            <w:noProof/>
            <w:webHidden/>
          </w:rPr>
        </w:r>
        <w:r>
          <w:rPr>
            <w:noProof/>
            <w:webHidden/>
          </w:rPr>
          <w:fldChar w:fldCharType="separate"/>
        </w:r>
        <w:r>
          <w:rPr>
            <w:noProof/>
            <w:webHidden/>
          </w:rPr>
          <w:t>6</w:t>
        </w:r>
        <w:r>
          <w:rPr>
            <w:noProof/>
            <w:webHidden/>
          </w:rPr>
          <w:fldChar w:fldCharType="end"/>
        </w:r>
      </w:hyperlink>
    </w:p>
    <w:p w14:paraId="5DE1D94B" w14:textId="24F6352F"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7" w:history="1">
        <w:r w:rsidRPr="007E1DD7">
          <w:rPr>
            <w:rStyle w:val="Hyperlink"/>
            <w:noProof/>
          </w:rPr>
          <w:t>Optimization criteria</w:t>
        </w:r>
        <w:r>
          <w:rPr>
            <w:noProof/>
            <w:webHidden/>
          </w:rPr>
          <w:tab/>
        </w:r>
        <w:r>
          <w:rPr>
            <w:noProof/>
            <w:webHidden/>
          </w:rPr>
          <w:fldChar w:fldCharType="begin"/>
        </w:r>
        <w:r>
          <w:rPr>
            <w:noProof/>
            <w:webHidden/>
          </w:rPr>
          <w:instrText xml:space="preserve"> PAGEREF _Toc149171507 \h </w:instrText>
        </w:r>
        <w:r>
          <w:rPr>
            <w:noProof/>
            <w:webHidden/>
          </w:rPr>
        </w:r>
        <w:r>
          <w:rPr>
            <w:noProof/>
            <w:webHidden/>
          </w:rPr>
          <w:fldChar w:fldCharType="separate"/>
        </w:r>
        <w:r>
          <w:rPr>
            <w:noProof/>
            <w:webHidden/>
          </w:rPr>
          <w:t>6</w:t>
        </w:r>
        <w:r>
          <w:rPr>
            <w:noProof/>
            <w:webHidden/>
          </w:rPr>
          <w:fldChar w:fldCharType="end"/>
        </w:r>
      </w:hyperlink>
    </w:p>
    <w:p w14:paraId="3C5A0B08" w14:textId="29D61857"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08" w:history="1">
        <w:r w:rsidRPr="007E1DD7">
          <w:rPr>
            <w:rStyle w:val="Hyperlink"/>
            <w:noProof/>
          </w:rPr>
          <w:t>Results</w:t>
        </w:r>
        <w:r>
          <w:rPr>
            <w:noProof/>
            <w:webHidden/>
          </w:rPr>
          <w:tab/>
        </w:r>
        <w:r>
          <w:rPr>
            <w:noProof/>
            <w:webHidden/>
          </w:rPr>
          <w:fldChar w:fldCharType="begin"/>
        </w:r>
        <w:r>
          <w:rPr>
            <w:noProof/>
            <w:webHidden/>
          </w:rPr>
          <w:instrText xml:space="preserve"> PAGEREF _Toc149171508 \h </w:instrText>
        </w:r>
        <w:r>
          <w:rPr>
            <w:noProof/>
            <w:webHidden/>
          </w:rPr>
        </w:r>
        <w:r>
          <w:rPr>
            <w:noProof/>
            <w:webHidden/>
          </w:rPr>
          <w:fldChar w:fldCharType="separate"/>
        </w:r>
        <w:r>
          <w:rPr>
            <w:noProof/>
            <w:webHidden/>
          </w:rPr>
          <w:t>6</w:t>
        </w:r>
        <w:r>
          <w:rPr>
            <w:noProof/>
            <w:webHidden/>
          </w:rPr>
          <w:fldChar w:fldCharType="end"/>
        </w:r>
      </w:hyperlink>
    </w:p>
    <w:p w14:paraId="65660440" w14:textId="35D21613"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09" w:history="1">
        <w:r w:rsidRPr="007E1DD7">
          <w:rPr>
            <w:rStyle w:val="Hyperlink"/>
            <w:noProof/>
          </w:rPr>
          <w:t>Training binding energy models</w:t>
        </w:r>
        <w:r>
          <w:rPr>
            <w:noProof/>
            <w:webHidden/>
          </w:rPr>
          <w:tab/>
        </w:r>
        <w:r>
          <w:rPr>
            <w:noProof/>
            <w:webHidden/>
          </w:rPr>
          <w:fldChar w:fldCharType="begin"/>
        </w:r>
        <w:r>
          <w:rPr>
            <w:noProof/>
            <w:webHidden/>
          </w:rPr>
          <w:instrText xml:space="preserve"> PAGEREF _Toc149171509 \h </w:instrText>
        </w:r>
        <w:r>
          <w:rPr>
            <w:noProof/>
            <w:webHidden/>
          </w:rPr>
        </w:r>
        <w:r>
          <w:rPr>
            <w:noProof/>
            <w:webHidden/>
          </w:rPr>
          <w:fldChar w:fldCharType="separate"/>
        </w:r>
        <w:r>
          <w:rPr>
            <w:noProof/>
            <w:webHidden/>
          </w:rPr>
          <w:t>7</w:t>
        </w:r>
        <w:r>
          <w:rPr>
            <w:noProof/>
            <w:webHidden/>
          </w:rPr>
          <w:fldChar w:fldCharType="end"/>
        </w:r>
      </w:hyperlink>
    </w:p>
    <w:p w14:paraId="15BDFCFE" w14:textId="72CF7084"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0" w:history="1">
        <w:r w:rsidRPr="007E1DD7">
          <w:rPr>
            <w:rStyle w:val="Hyperlink"/>
            <w:noProof/>
          </w:rPr>
          <w:t>Applying the models on simulated surfaces</w:t>
        </w:r>
        <w:r>
          <w:rPr>
            <w:noProof/>
            <w:webHidden/>
          </w:rPr>
          <w:tab/>
        </w:r>
        <w:r>
          <w:rPr>
            <w:noProof/>
            <w:webHidden/>
          </w:rPr>
          <w:fldChar w:fldCharType="begin"/>
        </w:r>
        <w:r>
          <w:rPr>
            <w:noProof/>
            <w:webHidden/>
          </w:rPr>
          <w:instrText xml:space="preserve"> PAGEREF _Toc149171510 \h </w:instrText>
        </w:r>
        <w:r>
          <w:rPr>
            <w:noProof/>
            <w:webHidden/>
          </w:rPr>
        </w:r>
        <w:r>
          <w:rPr>
            <w:noProof/>
            <w:webHidden/>
          </w:rPr>
          <w:fldChar w:fldCharType="separate"/>
        </w:r>
        <w:r>
          <w:rPr>
            <w:noProof/>
            <w:webHidden/>
          </w:rPr>
          <w:t>7</w:t>
        </w:r>
        <w:r>
          <w:rPr>
            <w:noProof/>
            <w:webHidden/>
          </w:rPr>
          <w:fldChar w:fldCharType="end"/>
        </w:r>
      </w:hyperlink>
    </w:p>
    <w:p w14:paraId="349F6BC6" w14:textId="51265191"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1" w:history="1">
        <w:r w:rsidRPr="007E1DD7">
          <w:rPr>
            <w:rStyle w:val="Hyperlink"/>
            <w:noProof/>
          </w:rPr>
          <w:t>Binding energies given neighbouring adsorbates</w:t>
        </w:r>
        <w:r>
          <w:rPr>
            <w:noProof/>
            <w:webHidden/>
          </w:rPr>
          <w:tab/>
        </w:r>
        <w:r>
          <w:rPr>
            <w:noProof/>
            <w:webHidden/>
          </w:rPr>
          <w:fldChar w:fldCharType="begin"/>
        </w:r>
        <w:r>
          <w:rPr>
            <w:noProof/>
            <w:webHidden/>
          </w:rPr>
          <w:instrText xml:space="preserve"> PAGEREF _Toc149171511 \h </w:instrText>
        </w:r>
        <w:r>
          <w:rPr>
            <w:noProof/>
            <w:webHidden/>
          </w:rPr>
        </w:r>
        <w:r>
          <w:rPr>
            <w:noProof/>
            <w:webHidden/>
          </w:rPr>
          <w:fldChar w:fldCharType="separate"/>
        </w:r>
        <w:r>
          <w:rPr>
            <w:noProof/>
            <w:webHidden/>
          </w:rPr>
          <w:t>7</w:t>
        </w:r>
        <w:r>
          <w:rPr>
            <w:noProof/>
            <w:webHidden/>
          </w:rPr>
          <w:fldChar w:fldCharType="end"/>
        </w:r>
      </w:hyperlink>
    </w:p>
    <w:p w14:paraId="62F65A0D" w14:textId="750EE6F6"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2" w:history="1">
        <w:r w:rsidRPr="007E1DD7">
          <w:rPr>
            <w:rStyle w:val="Hyperlink"/>
            <w:noProof/>
          </w:rPr>
          <w:t>Applying the models to single-site structures</w:t>
        </w:r>
        <w:r>
          <w:rPr>
            <w:noProof/>
            <w:webHidden/>
          </w:rPr>
          <w:tab/>
        </w:r>
        <w:r>
          <w:rPr>
            <w:noProof/>
            <w:webHidden/>
          </w:rPr>
          <w:fldChar w:fldCharType="begin"/>
        </w:r>
        <w:r>
          <w:rPr>
            <w:noProof/>
            <w:webHidden/>
          </w:rPr>
          <w:instrText xml:space="preserve"> PAGEREF _Toc149171512 \h </w:instrText>
        </w:r>
        <w:r>
          <w:rPr>
            <w:noProof/>
            <w:webHidden/>
          </w:rPr>
        </w:r>
        <w:r>
          <w:rPr>
            <w:noProof/>
            <w:webHidden/>
          </w:rPr>
          <w:fldChar w:fldCharType="separate"/>
        </w:r>
        <w:r>
          <w:rPr>
            <w:noProof/>
            <w:webHidden/>
          </w:rPr>
          <w:t>7</w:t>
        </w:r>
        <w:r>
          <w:rPr>
            <w:noProof/>
            <w:webHidden/>
          </w:rPr>
          <w:fldChar w:fldCharType="end"/>
        </w:r>
      </w:hyperlink>
    </w:p>
    <w:p w14:paraId="1FE99DBC" w14:textId="58F0E2A4"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3" w:history="1">
        <w:r w:rsidRPr="007E1DD7">
          <w:rPr>
            <w:rStyle w:val="Hyperlink"/>
            <w:noProof/>
          </w:rPr>
          <w:t>Searching for optimal HEA compositions at different potentials</w:t>
        </w:r>
        <w:r>
          <w:rPr>
            <w:noProof/>
            <w:webHidden/>
          </w:rPr>
          <w:tab/>
        </w:r>
        <w:r>
          <w:rPr>
            <w:noProof/>
            <w:webHidden/>
          </w:rPr>
          <w:fldChar w:fldCharType="begin"/>
        </w:r>
        <w:r>
          <w:rPr>
            <w:noProof/>
            <w:webHidden/>
          </w:rPr>
          <w:instrText xml:space="preserve"> PAGEREF _Toc149171513 \h </w:instrText>
        </w:r>
        <w:r>
          <w:rPr>
            <w:noProof/>
            <w:webHidden/>
          </w:rPr>
        </w:r>
        <w:r>
          <w:rPr>
            <w:noProof/>
            <w:webHidden/>
          </w:rPr>
          <w:fldChar w:fldCharType="separate"/>
        </w:r>
        <w:r>
          <w:rPr>
            <w:noProof/>
            <w:webHidden/>
          </w:rPr>
          <w:t>7</w:t>
        </w:r>
        <w:r>
          <w:rPr>
            <w:noProof/>
            <w:webHidden/>
          </w:rPr>
          <w:fldChar w:fldCharType="end"/>
        </w:r>
      </w:hyperlink>
    </w:p>
    <w:p w14:paraId="6054F62F" w14:textId="7776C08D" w:rsidR="00C00E91" w:rsidRDefault="00C00E91">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171514" w:history="1">
        <w:r w:rsidRPr="007E1DD7">
          <w:rPr>
            <w:rStyle w:val="Hyperlink"/>
            <w:noProof/>
          </w:rPr>
          <w:t>Searching for the best single-site structured surfaces at different potentials</w:t>
        </w:r>
        <w:r>
          <w:rPr>
            <w:noProof/>
            <w:webHidden/>
          </w:rPr>
          <w:tab/>
        </w:r>
        <w:r>
          <w:rPr>
            <w:noProof/>
            <w:webHidden/>
          </w:rPr>
          <w:fldChar w:fldCharType="begin"/>
        </w:r>
        <w:r>
          <w:rPr>
            <w:noProof/>
            <w:webHidden/>
          </w:rPr>
          <w:instrText xml:space="preserve"> PAGEREF _Toc149171514 \h </w:instrText>
        </w:r>
        <w:r>
          <w:rPr>
            <w:noProof/>
            <w:webHidden/>
          </w:rPr>
        </w:r>
        <w:r>
          <w:rPr>
            <w:noProof/>
            <w:webHidden/>
          </w:rPr>
          <w:fldChar w:fldCharType="separate"/>
        </w:r>
        <w:r>
          <w:rPr>
            <w:noProof/>
            <w:webHidden/>
          </w:rPr>
          <w:t>7</w:t>
        </w:r>
        <w:r>
          <w:rPr>
            <w:noProof/>
            <w:webHidden/>
          </w:rPr>
          <w:fldChar w:fldCharType="end"/>
        </w:r>
      </w:hyperlink>
    </w:p>
    <w:p w14:paraId="36754E74" w14:textId="23AAF7B0"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15" w:history="1">
        <w:r w:rsidRPr="007E1DD7">
          <w:rPr>
            <w:rStyle w:val="Hyperlink"/>
            <w:noProof/>
          </w:rPr>
          <w:t>Discussion</w:t>
        </w:r>
        <w:r>
          <w:rPr>
            <w:noProof/>
            <w:webHidden/>
          </w:rPr>
          <w:tab/>
        </w:r>
        <w:r>
          <w:rPr>
            <w:noProof/>
            <w:webHidden/>
          </w:rPr>
          <w:fldChar w:fldCharType="begin"/>
        </w:r>
        <w:r>
          <w:rPr>
            <w:noProof/>
            <w:webHidden/>
          </w:rPr>
          <w:instrText xml:space="preserve"> PAGEREF _Toc149171515 \h </w:instrText>
        </w:r>
        <w:r>
          <w:rPr>
            <w:noProof/>
            <w:webHidden/>
          </w:rPr>
        </w:r>
        <w:r>
          <w:rPr>
            <w:noProof/>
            <w:webHidden/>
          </w:rPr>
          <w:fldChar w:fldCharType="separate"/>
        </w:r>
        <w:r>
          <w:rPr>
            <w:noProof/>
            <w:webHidden/>
          </w:rPr>
          <w:t>7</w:t>
        </w:r>
        <w:r>
          <w:rPr>
            <w:noProof/>
            <w:webHidden/>
          </w:rPr>
          <w:fldChar w:fldCharType="end"/>
        </w:r>
      </w:hyperlink>
    </w:p>
    <w:p w14:paraId="4D4F88C3" w14:textId="1FDA133D" w:rsidR="00C00E91" w:rsidRDefault="00C00E91">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171516" w:history="1">
        <w:r w:rsidRPr="007E1DD7">
          <w:rPr>
            <w:rStyle w:val="Hyperlink"/>
            <w:noProof/>
          </w:rPr>
          <w:t>Conclusion</w:t>
        </w:r>
        <w:r>
          <w:rPr>
            <w:noProof/>
            <w:webHidden/>
          </w:rPr>
          <w:tab/>
        </w:r>
        <w:r>
          <w:rPr>
            <w:noProof/>
            <w:webHidden/>
          </w:rPr>
          <w:fldChar w:fldCharType="begin"/>
        </w:r>
        <w:r>
          <w:rPr>
            <w:noProof/>
            <w:webHidden/>
          </w:rPr>
          <w:instrText xml:space="preserve"> PAGEREF _Toc149171516 \h </w:instrText>
        </w:r>
        <w:r>
          <w:rPr>
            <w:noProof/>
            <w:webHidden/>
          </w:rPr>
        </w:r>
        <w:r>
          <w:rPr>
            <w:noProof/>
            <w:webHidden/>
          </w:rPr>
          <w:fldChar w:fldCharType="separate"/>
        </w:r>
        <w:r>
          <w:rPr>
            <w:noProof/>
            <w:webHidden/>
          </w:rPr>
          <w:t>7</w:t>
        </w:r>
        <w:r>
          <w:rPr>
            <w:noProof/>
            <w:webHidden/>
          </w:rPr>
          <w:fldChar w:fldCharType="end"/>
        </w:r>
      </w:hyperlink>
    </w:p>
    <w:p w14:paraId="6BC73A24" w14:textId="7F3E8BC2"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21" w:name="_Toc149171491"/>
      <w:r w:rsidR="002138D2">
        <w:lastRenderedPageBreak/>
        <w:t>Abstract</w:t>
      </w:r>
      <w:bookmarkEnd w:id="21"/>
    </w:p>
    <w:p w14:paraId="04BD7B3F" w14:textId="34A738F8" w:rsidR="002138D2" w:rsidRDefault="002138D2" w:rsidP="002138D2">
      <w:r>
        <w:t xml:space="preserve">This is the </w:t>
      </w:r>
      <w:proofErr w:type="gramStart"/>
      <w:r>
        <w:t>abstract</w:t>
      </w:r>
      <w:proofErr w:type="gramEnd"/>
    </w:p>
    <w:p w14:paraId="775B8A6A" w14:textId="32314910" w:rsidR="00A63035" w:rsidRDefault="00A63035" w:rsidP="00A63035">
      <w:pPr>
        <w:pStyle w:val="Heading1"/>
      </w:pPr>
      <w:bookmarkStart w:id="22" w:name="_Toc149171492"/>
      <w:r>
        <w:t>Introduction</w:t>
      </w:r>
      <w:bookmarkEnd w:id="22"/>
    </w:p>
    <w:p w14:paraId="681A77F4" w14:textId="43B7B376" w:rsidR="00E25800" w:rsidRDefault="00E25800" w:rsidP="00E25800">
      <w:pPr>
        <w:pStyle w:val="Heading2"/>
      </w:pPr>
      <w:bookmarkStart w:id="23" w:name="_Toc149171493"/>
      <w:r>
        <w:t>Climate change</w:t>
      </w:r>
      <w:bookmarkEnd w:id="23"/>
    </w:p>
    <w:p w14:paraId="687968BF" w14:textId="1D0E4817" w:rsidR="00C00E91" w:rsidRDefault="00C00E91" w:rsidP="00C00E91">
      <w:pPr>
        <w:pStyle w:val="Heading3"/>
      </w:pPr>
      <w:r>
        <w:t>History</w:t>
      </w:r>
    </w:p>
    <w:p w14:paraId="6CB277F2" w14:textId="77777777"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S. </w:t>
      </w:r>
      <w:proofErr w:type="spellStart"/>
      <w:r>
        <w:rPr>
          <w:lang w:val="en-US"/>
        </w:rPr>
        <w:t>Arrh</w:t>
      </w:r>
      <w:proofErr w:type="spellEnd"/>
      <w:r>
        <w:rPr>
          <w:lang w:val="en-US"/>
        </w:rPr>
        <w:t xml:space="preserve">). In 1939 Guy </w:t>
      </w:r>
      <w:proofErr w:type="spellStart"/>
      <w:r>
        <w:rPr>
          <w:lang w:val="en-US"/>
        </w:rPr>
        <w:t>Callendar</w:t>
      </w:r>
      <w:proofErr w:type="spellEnd"/>
      <w:r>
        <w:rPr>
          <w:lang w:val="en-US"/>
        </w:rPr>
        <w:t xml:space="preserve">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Nasa </w:t>
      </w:r>
      <w:proofErr w:type="spellStart"/>
      <w:r>
        <w:rPr>
          <w:lang w:val="en-US"/>
        </w:rPr>
        <w:t>artikel</w:t>
      </w:r>
      <w:proofErr w:type="spellEnd"/>
      <w:r>
        <w:rPr>
          <w:lang w:val="en-US"/>
        </w:rPr>
        <w:t xml:space="preserve">), while others (Roger </w:t>
      </w:r>
      <w:proofErr w:type="spellStart"/>
      <w:r>
        <w:rPr>
          <w:lang w:val="en-US"/>
        </w:rPr>
        <w:t>Revelle</w:t>
      </w:r>
      <w:proofErr w:type="spellEnd"/>
      <w:r>
        <w:rPr>
          <w:lang w:val="en-US"/>
        </w:rPr>
        <w:t>)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Nasa </w:t>
      </w:r>
      <w:proofErr w:type="spellStart"/>
      <w:r>
        <w:rPr>
          <w:lang w:val="en-US"/>
        </w:rPr>
        <w:t>artikel</w:t>
      </w:r>
      <w:proofErr w:type="spellEnd"/>
      <w:r>
        <w:rPr>
          <w:lang w:val="en-US"/>
        </w:rPr>
        <w:t xml:space="preserve">). In 1957 Charles David Keeling was hired at a postdoctoral scientist position by Roger </w:t>
      </w:r>
      <w:proofErr w:type="spellStart"/>
      <w:r>
        <w:rPr>
          <w:lang w:val="en-US"/>
        </w:rPr>
        <w:t>Revelle</w:t>
      </w:r>
      <w:proofErr w:type="spellEnd"/>
      <w:r>
        <w:rPr>
          <w:lang w:val="en-US"/>
        </w:rPr>
        <w:t xml:space="preserve"> and ordered to measure the CO</w:t>
      </w:r>
      <w:r w:rsidRPr="00537CF2">
        <w:rPr>
          <w:vertAlign w:val="subscript"/>
          <w:lang w:val="en-US"/>
        </w:rPr>
        <w:t>2</w:t>
      </w:r>
      <w:r>
        <w:rPr>
          <w:lang w:val="en-US"/>
        </w:rPr>
        <w:t xml:space="preserve"> concentration in the atmosphere at Mauna Loa, Hawaii. 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 (Basic, </w:t>
      </w:r>
      <w:proofErr w:type="spellStart"/>
      <w:r>
        <w:rPr>
          <w:lang w:val="en-US"/>
        </w:rPr>
        <w:t>ingen</w:t>
      </w:r>
      <w:proofErr w:type="spellEnd"/>
      <w:r>
        <w:rPr>
          <w:lang w:val="en-US"/>
        </w:rPr>
        <w:t xml:space="preserve"> </w:t>
      </w:r>
      <w:proofErr w:type="spellStart"/>
      <w:r>
        <w:rPr>
          <w:lang w:val="en-US"/>
        </w:rPr>
        <w:t>kilde</w:t>
      </w:r>
      <w:proofErr w:type="spellEnd"/>
      <w:r>
        <w:rPr>
          <w:lang w:val="en-US"/>
        </w:rPr>
        <w:t>?)</w:t>
      </w:r>
    </w:p>
    <w:p w14:paraId="15B07740" w14:textId="77777777" w:rsidR="00C00E91" w:rsidRDefault="00C00E91" w:rsidP="00C00E91">
      <w:pPr>
        <w:rPr>
          <w:lang w:val="en-US"/>
        </w:rPr>
      </w:pP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CO2 ppm rising from 313 ppm on March 29, </w:t>
      </w:r>
      <w:proofErr w:type="gramStart"/>
      <w:r>
        <w:rPr>
          <w:lang w:val="en-US"/>
        </w:rPr>
        <w:t>1958</w:t>
      </w:r>
      <w:proofErr w:type="gramEnd"/>
      <w:r>
        <w:rPr>
          <w:lang w:val="en-US"/>
        </w:rPr>
        <w:t xml:space="preserve"> to 421 ppm on august 2, 2023 (Kilde: Keeling Curve, ACS).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 (Kilde: Ice cores). In figure 1, the overall increase in carbon dioxide concentration and the seasonal fluctuations can be seen, from the first measurements by Keeling at Mauna Loa Observatory in 1958 to 2023.</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0FB96C48"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8F6D12">
        <w:rPr>
          <w:noProof/>
        </w:rPr>
        <w:t>1</w:t>
      </w:r>
      <w:r w:rsidRPr="00DA2F7D">
        <w:fldChar w:fldCharType="end"/>
      </w:r>
      <w:r w:rsidRPr="00DA2F7D">
        <w:t xml:space="preserve"> - Spectroscopic measurements of carbon dioxide content at the Mauna Loa Observatory on Hawaii from the first measurements in 1958 to 202</w:t>
      </w:r>
      <w:r>
        <w:t xml:space="preserve">3 </w:t>
      </w:r>
      <w:r w:rsidRPr="009651B4">
        <w:rPr>
          <w:lang w:val="en-US"/>
        </w:rPr>
        <w:t xml:space="preserve">(Kilde: Scripps CO2 program </w:t>
      </w:r>
      <w:hyperlink r:id="rId10" w:history="1">
        <w:r w:rsidRPr="009651B4">
          <w:rPr>
            <w:rStyle w:val="Hyperlink"/>
          </w:rPr>
          <w:t>http://doi.org/10.6075/J08W3BHW</w:t>
        </w:r>
      </w:hyperlink>
      <w:r w:rsidRPr="009651B4">
        <w:rPr>
          <w:lang w:val="en-US"/>
        </w:rPr>
        <w:t xml:space="preserve"> </w:t>
      </w:r>
      <w:proofErr w:type="spellStart"/>
      <w:r w:rsidRPr="009651B4">
        <w:rPr>
          <w:lang w:val="en-US"/>
        </w:rPr>
        <w:t>og</w:t>
      </w:r>
      <w:proofErr w:type="spellEnd"/>
      <w:r w:rsidRPr="009651B4">
        <w:rPr>
          <w:lang w:val="en-US"/>
        </w:rPr>
        <w:t xml:space="preserve"> </w:t>
      </w:r>
      <w:r w:rsidRPr="009651B4">
        <w:t>CO2 data before 1958 going back 2000 years</w:t>
      </w:r>
      <w:r w:rsidRPr="009651B4">
        <w:rPr>
          <w:lang w:val="da-DK"/>
        </w:rPr>
        <w:t xml:space="preserve"> </w:t>
      </w:r>
      <w:hyperlink r:id="rId11" w:tgtFrame="_blank" w:history="1">
        <w:r w:rsidRPr="009651B4">
          <w:rPr>
            <w:rStyle w:val="Hyperlink"/>
          </w:rPr>
          <w:t>https://doi.org/10.25919/5bfe29ff807fb</w:t>
        </w:r>
      </w:hyperlink>
      <w:r w:rsidRPr="009651B4">
        <w:rPr>
          <w:lang w:val="da-DK"/>
        </w:rPr>
        <w:t>)</w:t>
      </w:r>
    </w:p>
    <w:p w14:paraId="68375DF0" w14:textId="1A3B6815" w:rsidR="00C00E91" w:rsidRDefault="00C00E91" w:rsidP="00C00E91">
      <w:pPr>
        <w:pStyle w:val="Heading3"/>
      </w:pPr>
      <w:r>
        <w:t>Causes</w:t>
      </w:r>
    </w:p>
    <w:p w14:paraId="271CF6B9" w14:textId="77777777" w:rsidR="00C00E91" w:rsidRDefault="00C00E91" w:rsidP="00C00E91">
      <w:pPr>
        <w:rPr>
          <w:lang w:val="en-US"/>
        </w:rPr>
      </w:pPr>
      <w:r>
        <w:rPr>
          <w:lang w:val="en-US"/>
        </w:rPr>
        <w:t xml:space="preserve">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 (Kilde: </w:t>
      </w:r>
      <w:proofErr w:type="spellStart"/>
      <w:r>
        <w:rPr>
          <w:lang w:val="en-US"/>
        </w:rPr>
        <w:t>Greenhouse_effect</w:t>
      </w:r>
      <w:proofErr w:type="spellEnd"/>
      <w:r>
        <w:rPr>
          <w:lang w:val="en-US"/>
        </w:rPr>
        <w:t>).</w:t>
      </w:r>
    </w:p>
    <w:p w14:paraId="1D31D480" w14:textId="77777777"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proofErr w:type="gramStart"/>
      <w:r>
        <w:rPr>
          <w:lang w:val="en-US"/>
        </w:rPr>
        <w:t>offsets</w:t>
      </w:r>
      <w:proofErr w:type="gramEnd"/>
      <w:r>
        <w:rPr>
          <w:lang w:val="en-US"/>
        </w:rPr>
        <w:t xml:space="preserve"> the balance between these, resulting in an atmospheric carbon net annual increase. The anthropogenic carbon emissions stem mainly, 91 % in 2022, from the combustion of fossil fuels, such as oil, coal and gas (</w:t>
      </w:r>
      <w:proofErr w:type="spellStart"/>
      <w:r>
        <w:rPr>
          <w:lang w:val="en-US"/>
        </w:rPr>
        <w:t>kilde</w:t>
      </w:r>
      <w:proofErr w:type="spellEnd"/>
      <w:r>
        <w:rPr>
          <w:lang w:val="en-US"/>
        </w:rPr>
        <w:t xml:space="preserve">: </w:t>
      </w:r>
      <w:proofErr w:type="spellStart"/>
      <w:r>
        <w:rPr>
          <w:lang w:val="en-US"/>
        </w:rPr>
        <w:t>GlobalCarbonBudgets</w:t>
      </w:r>
      <w:proofErr w:type="spellEnd"/>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C00E91"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An alternative to fossil fuels is renewable energy, which harnesses the energy from renewable resources such as solar, wind, hydropower and geothermal. These renewable energy sources do 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r>
        <w:t>Effects</w:t>
      </w:r>
    </w:p>
    <w:p w14:paraId="7536E029" w14:textId="77777777" w:rsidR="00C00E91" w:rsidRDefault="00C00E91" w:rsidP="00C00E91">
      <w:pPr>
        <w:rPr>
          <w:lang w:val="en-US"/>
        </w:rPr>
      </w:pPr>
      <w:r>
        <w:rPr>
          <w:lang w:val="en-US"/>
        </w:rPr>
        <w:t xml:space="preserve">The direct effects of the anthropogenic GHG emissions are plentiful and a “threat to human wellbeing and health of the planet” (Kilde: IPCC </w:t>
      </w:r>
      <w:proofErr w:type="spellStart"/>
      <w:r>
        <w:rPr>
          <w:lang w:val="en-US"/>
        </w:rPr>
        <w:t>feb</w:t>
      </w:r>
      <w:proofErr w:type="spellEnd"/>
      <w:r>
        <w:rPr>
          <w:lang w:val="en-US"/>
        </w:rPr>
        <w:t xml:space="preserve"> 28). The average temperature of the atmosphere increases and has increased around 1.1 degrees Celsius since 1880 (Kilde: Earth observatory Nasa), projected to make 20 % of the planet a “barely livable” zone purely because of the heat (Kilde: IPCC).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 xml:space="preserve">emissions posing a threat to ecosystems that inhabit the oceans (Kilde: Earth </w:t>
      </w:r>
      <w:proofErr w:type="spellStart"/>
      <w:r>
        <w:rPr>
          <w:lang w:val="en-US"/>
        </w:rPr>
        <w:t>obs</w:t>
      </w:r>
      <w:proofErr w:type="spellEnd"/>
      <w:r>
        <w:rPr>
          <w:lang w:val="en-US"/>
        </w:rPr>
        <w:t xml:space="preserve"> Nasa). Ice sheets on Greenland and Antarctica have declined in mass, leading to increasing sea levels, that threaten to flood the homes of 300 million people (Kilde: New elevation data). Furthermore, the frequency of extreme weather events is increasing (Kilde: CSSR ’17).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p>
    <w:p w14:paraId="55428638" w14:textId="77777777" w:rsidR="00C00E91" w:rsidRDefault="00C00E91" w:rsidP="00C00E91">
      <w:pPr>
        <w:rPr>
          <w:lang w:val="en-US"/>
        </w:rPr>
      </w:pPr>
    </w:p>
    <w:p w14:paraId="1471613D" w14:textId="7423FFD0" w:rsidR="00C00E91" w:rsidRPr="00C00E91" w:rsidRDefault="00C00E91" w:rsidP="00C00E91">
      <w:r>
        <w:rPr>
          <w:lang w:val="en-US"/>
        </w:rPr>
        <w:t xml:space="preserve">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w:t>
      </w:r>
      <w:r>
        <w:rPr>
          <w:lang w:val="en-US"/>
        </w:rPr>
        <w:lastRenderedPageBreak/>
        <w:t xml:space="preserve">countries with growing energy needs, is essential to tackling climate change (Kilde: </w:t>
      </w:r>
      <w:proofErr w:type="spellStart"/>
      <w:r>
        <w:rPr>
          <w:lang w:val="en-US"/>
        </w:rPr>
        <w:t>GlobalCarbonBudget</w:t>
      </w:r>
      <w:proofErr w:type="spellEnd"/>
      <w:r>
        <w:rPr>
          <w:lang w:val="en-US"/>
        </w:rPr>
        <w:t>).</w:t>
      </w:r>
    </w:p>
    <w:p w14:paraId="543102AC" w14:textId="23F43284" w:rsidR="00E25800" w:rsidRDefault="00E25800" w:rsidP="00E25800">
      <w:pPr>
        <w:pStyle w:val="Heading2"/>
      </w:pPr>
      <w:bookmarkStart w:id="24" w:name="_Toc149171494"/>
      <w:r>
        <w:t>Fuel cells</w:t>
      </w:r>
      <w:bookmarkEnd w:id="24"/>
    </w:p>
    <w:p w14:paraId="33BC1666" w14:textId="61C3AF19" w:rsidR="00BC5D45" w:rsidRDefault="00BC5D45" w:rsidP="00BC5D45">
      <w:pPr>
        <w:rPr>
          <w:lang w:val="en-US"/>
        </w:rPr>
      </w:pPr>
      <w:r>
        <w:rPr>
          <w:lang w:val="en-US"/>
        </w:rPr>
        <w:t xml:space="preserve">A fuel cell is an electrochemical cell that converts the stored chemical energy in the fuel into electricity through a series of chemical reactions, rather than combustion. The “green” fuels for fuel cells are made with electrochemical reactions using surplus renewable energy. The fuels 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as Li-ion batteries do when degrading.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 (Kilde: Flora, Nature Energy).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a lack of metals in the periodic table with the optimal binding energy for various reactions.</w:t>
      </w:r>
    </w:p>
    <w:p w14:paraId="32B00DA2" w14:textId="1716D489" w:rsidR="00BC5D45" w:rsidRDefault="00BC5D45" w:rsidP="00BC5D45">
      <w:pPr>
        <w:pStyle w:val="Heading3"/>
        <w:rPr>
          <w:lang w:val="en-US"/>
        </w:rPr>
      </w:pPr>
      <w:r>
        <w:rPr>
          <w:lang w:val="en-US"/>
        </w:rPr>
        <w:t>Structure</w:t>
      </w:r>
    </w:p>
    <w:p w14:paraId="0E9A0BB2" w14:textId="77AF6F40"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 xml:space="preserve">fuel field plates, a gas diffusion cathode and a gas diffusion anode, a catalyst layer at each electrode and a PEM to separate the electrodes (Kilde: ?).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w:t>
      </w:r>
      <w:r>
        <w:rPr>
          <w:lang w:val="en-US"/>
        </w:rPr>
        <w:lastRenderedPageBreak/>
        <w:t>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air are delivered to the inlets vie pumps, active air-breathing DFAFCs, where fuel is pumped in, but the oxygen is supplied from exposing the cathode to the ambient air, and passive air-breathing DFAFCs, where both fuel and oxygen is supplied by diffusion from a fuel tank and ambient air (Kilde: from CO2 to). A DFAFC PEM formic acid fuel cell has a theoretical open-circuit voltage of 1.48 V (Ref: from CO2) versus 1.18 V for methanol, which is promising in terms of fuel cells, but low compared to EV batteries at 12 or 24 V (Kilde: CO2 to FA). Fuel cells are therefore connected in series to increase the net voltage or in parallel to increase the current, both resulting in a higher total power output, which needs to be 112 kW to supply 150 Horsepower for an average family car.</w:t>
      </w:r>
    </w:p>
    <w:p w14:paraId="23D02E7B" w14:textId="588CF855" w:rsidR="00BC5D45" w:rsidRDefault="00BC5D45" w:rsidP="00BC5D45">
      <w:pPr>
        <w:pStyle w:val="Heading3"/>
        <w:rPr>
          <w:lang w:val="en-US"/>
        </w:rPr>
      </w:pPr>
      <w:r>
        <w:rPr>
          <w:lang w:val="en-US"/>
        </w:rPr>
        <w:t>Reactions</w:t>
      </w:r>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BC5D45"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BC5D45"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77777777"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→*COOH+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77777777" w:rsidR="00BC5D45" w:rsidRPr="00DC1E85" w:rsidRDefault="00BC5D45" w:rsidP="00BC5D45">
      <w:pPr>
        <w:rPr>
          <w:rFonts w:eastAsiaTheme="minorEastAsia"/>
        </w:rPr>
      </w:pPr>
      <m:oMathPara>
        <m:oMath>
          <m:r>
            <w:rPr>
              <w:rFonts w:ascii="Cambria Math" w:eastAsiaTheme="minorEastAsia" w:hAnsi="Cambria Math"/>
            </w:rPr>
            <m:t>*COOH→C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lastRenderedPageBreak/>
        <w:t>The reduction reactions are the same as for the hydrogen fuel cell, with gaseous oxygen being reduced to water:</w:t>
      </w:r>
    </w:p>
    <w:p w14:paraId="5806A92D" w14:textId="77777777" w:rsidR="00BC5D45" w:rsidRPr="004B4232" w:rsidRDefault="00BC5D45"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7A369759" w:rsidR="00BC5D45" w:rsidRPr="00BC5D45" w:rsidRDefault="00BC5D45" w:rsidP="00BC5D45">
      <w:pPr>
        <w:rPr>
          <w:rFonts w:eastAsiaTheme="minorEastAsia"/>
        </w:rPr>
      </w:pPr>
      <w:r>
        <w:rPr>
          <w:rFonts w:eastAsiaTheme="minorEastAsia"/>
        </w:rPr>
        <w:t>Methanol, a direct competitor to FA, provides 6 proton-electron pairs per reacted molecule, compared to 2 for FA, resulting in a higher volumetric energy density. That also leads to a more complicated oxidation reaction, that involves six reaction steps instead of the two for FA (Kilde: Fundamentals).</w:t>
      </w: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77777777" w:rsidR="00BC5D45" w:rsidRDefault="00BC5D45" w:rsidP="00C510F3">
            <w:r>
              <w:t xml:space="preserve">0.9-1.0 (ref: </w:t>
            </w:r>
            <w:proofErr w:type="spellStart"/>
            <w:r>
              <w:t>Laraminie</w:t>
            </w:r>
            <w:proofErr w:type="spellEnd"/>
            <w:r>
              <w:t>)</w:t>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4663523D" w14:textId="793BC716" w:rsidR="00BC5D45" w:rsidRDefault="00BC5D45" w:rsidP="00BC5D45">
      <w:r>
        <w:t>In the table above formic acid, methanol and hydrogen is compared on a few important parameters (Kilde: CO2).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leading to a high theoretical max efficiency.</w:t>
      </w:r>
    </w:p>
    <w:p w14:paraId="6B56D4F6" w14:textId="77777777" w:rsidR="00BC5D45" w:rsidRDefault="00BC5D45" w:rsidP="00BC5D45">
      <w:pPr>
        <w:keepNext/>
        <w:jc w:val="center"/>
      </w:pPr>
      <w:r>
        <w:rPr>
          <w:noProof/>
        </w:rPr>
        <w:lastRenderedPageBreak/>
        <w:drawing>
          <wp:inline distT="0" distB="0" distL="0" distR="0" wp14:anchorId="4DB436A0" wp14:editId="15A06B60">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7D34C34C" w14:textId="242500DB" w:rsidR="00BC5D45" w:rsidRPr="00F013FF" w:rsidRDefault="00BC5D45" w:rsidP="00BC5D45">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sidR="008F6D12">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in (</w:t>
      </w:r>
      <w:proofErr w:type="spellStart"/>
      <w:r>
        <w:t>kilde</w:t>
      </w:r>
      <w:proofErr w:type="spellEnd"/>
      <w:r w:rsidRPr="00F013FF">
        <w:t xml:space="preserve">). </w:t>
      </w:r>
    </w:p>
    <w:p w14:paraId="63504590" w14:textId="3215A8A6" w:rsidR="00BC5D45" w:rsidRPr="001A03A3" w:rsidRDefault="00BC5D45" w:rsidP="00BC5D45">
      <w:r>
        <w:t>In figure 2, a figure made by Jack Kirk Pedersen, published in xx,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 The methanol catalysts are running at a higher overpotential than formic acid.</w:t>
      </w:r>
    </w:p>
    <w:p w14:paraId="1AEDE8D6" w14:textId="0D98A8AE" w:rsidR="00E25800" w:rsidRDefault="00E25800" w:rsidP="001A03A3">
      <w:pPr>
        <w:pStyle w:val="Heading3"/>
      </w:pPr>
      <w:bookmarkStart w:id="25" w:name="_Toc149171495"/>
      <w:r>
        <w:t>Formic Acid</w:t>
      </w:r>
      <w:bookmarkEnd w:id="25"/>
    </w:p>
    <w:p w14:paraId="40EEF66C" w14:textId="164606C9" w:rsidR="001A03A3" w:rsidRDefault="001A03A3" w:rsidP="001A03A3">
      <w:r>
        <w:t xml:space="preserve">Formic acid (FA) is a promising green fuel, primarily because of its high volumetric energy density (2.13 kWh/L), open-circuit voltage (1.48 V) and theoretical energy efficiency (58 %) (Kilde: Eppinger). Formic acid is a liquid at standard conditions and an acid with a </w:t>
      </w:r>
      <w:proofErr w:type="spellStart"/>
      <w:r>
        <w:t>pK</w:t>
      </w:r>
      <w:r w:rsidRPr="0067093A">
        <w:rPr>
          <w:vertAlign w:val="subscript"/>
        </w:rPr>
        <w:t>a</w:t>
      </w:r>
      <w:proofErr w:type="spellEnd"/>
      <w: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density.</w:t>
      </w:r>
    </w:p>
    <w:p w14:paraId="2A705F6F" w14:textId="77777777" w:rsidR="001A03A3" w:rsidRPr="007116AB" w:rsidRDefault="001A03A3" w:rsidP="001A03A3">
      <w:pPr>
        <w:keepNext/>
        <w:jc w:val="center"/>
      </w:pPr>
      <w:r w:rsidRPr="007116AB">
        <w:rPr>
          <w:noProof/>
        </w:rPr>
        <w:lastRenderedPageBreak/>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3">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76BDA5C5"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8F6D12">
        <w:rPr>
          <w:noProof/>
        </w:rPr>
        <w:t>3</w:t>
      </w:r>
      <w:r w:rsidRPr="007116AB">
        <w:fldChar w:fldCharType="end"/>
      </w:r>
      <w:r w:rsidRPr="007116AB">
        <w:t xml:space="preserve"> - The Formic Acid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77777777" w:rsidR="001A03A3" w:rsidRDefault="001A03A3" w:rsidP="001A03A3">
      <w:r>
        <w:t>FA can be used as an energy carrier for fuel cells with CO</w:t>
      </w:r>
      <w:r w:rsidRPr="006E395B">
        <w:rPr>
          <w:vertAlign w:val="subscript"/>
        </w:rPr>
        <w:t>2</w:t>
      </w:r>
      <w:r>
        <w:t xml:space="preserve"> as “carbon feedstock” (Kilde: CO2). FA is an obvious choice for a cycle with CO</w:t>
      </w:r>
      <w:r w:rsidRPr="00EA3619">
        <w:rPr>
          <w:vertAlign w:val="subscript"/>
        </w:rPr>
        <w:t>2</w:t>
      </w:r>
      <w:r>
        <w:t>, since they are reasonably similar in structure, the only difference being a hydrogen bonds on C and O, respectively. This makes electroreduction and 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cell conditions are neutral to alkaline and produce formate (COOH</w:t>
      </w:r>
      <w:r w:rsidRPr="00F317FE">
        <w:rPr>
          <w:vertAlign w:val="superscript"/>
        </w:rPr>
        <w:t>-</w:t>
      </w:r>
      <w:r>
        <w:t>), which becomes FA when the pH is lowered (Kilde: CO2). The closed carbon-loop is shown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w:t>
      </w:r>
      <w:r>
        <w:rPr>
          <w:rFonts w:eastAsiaTheme="minorEastAsia"/>
        </w:rPr>
        <w:lastRenderedPageBreak/>
        <w:t xml:space="preserve">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B271059" w14:textId="77777777"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xml:space="preserve">. </w:t>
      </w:r>
    </w:p>
    <w:p w14:paraId="34AB111B" w14:textId="77777777" w:rsidR="001A03A3" w:rsidRDefault="001A03A3" w:rsidP="001A03A3"/>
    <w:p w14:paraId="4635A6B6" w14:textId="67B7EE83" w:rsidR="001A03A3" w:rsidRDefault="001A03A3" w:rsidP="001A03A3">
      <w:r>
        <w:t>The energy harvested from FAOR is directly proportional to the number of proton-electron pairs produced times the potential, as each electron can do the electrical “work” relating to one eV per V. In the direct FAOR pathway, the maximum achievable potential is dictated by the anode potential vs RHE, which is dictated by the binding energy of bound formate, as seen in figure 4.</w:t>
      </w:r>
    </w:p>
    <w:p w14:paraId="13496A4A" w14:textId="77777777" w:rsidR="001A03A3" w:rsidRDefault="001A03A3" w:rsidP="001A03A3">
      <w:pPr>
        <w:keepNext/>
        <w:jc w:val="center"/>
      </w:pPr>
      <w:r>
        <w:rPr>
          <w:noProof/>
        </w:rPr>
        <w:lastRenderedPageBreak/>
        <w:drawing>
          <wp:inline distT="0" distB="0" distL="0" distR="0" wp14:anchorId="71B37AF2" wp14:editId="0D808CD4">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027F4804" w14:textId="76D16E20"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8F6D12">
        <w:rPr>
          <w:noProof/>
        </w:rPr>
        <w:t>4</w:t>
      </w:r>
      <w:r>
        <w:rPr>
          <w:noProof/>
        </w:rPr>
        <w:fldChar w:fldCharType="end"/>
      </w:r>
      <w:r>
        <w:rPr>
          <w:lang w:val="da-DK"/>
        </w:rPr>
        <w:t xml:space="preserve"> – </w:t>
      </w:r>
      <w:r>
        <w:t xml:space="preserve">The Gibbs free energies of the species in the direct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CHE. The dashed lines represent Gibbs free energies after the potential contribution has been added. </w:t>
      </w:r>
      <w:r>
        <w:lastRenderedPageBreak/>
        <w:t xml:space="preserve">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77777777" w:rsidR="001A03A3" w:rsidRDefault="001A03A3" w:rsidP="001A03A3">
      <w:r>
        <w:t xml:space="preserve">In figure 4, the Gibbs free energy of all three species involved in the direct formic acid oxidation pathway including proton-electron pairs are plotted, as compared to the Gibbs free energy of formic acid. The starting point is formic acid at 0 eV compared to formic acid itself. The Gibbs free energies of formate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43170A09" w14:textId="1E4C146A" w:rsidR="001A03A3" w:rsidRPr="001A03A3"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bound formate,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catalyst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obtained,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m:t>
        </m:r>
        <m:r>
          <w:rPr>
            <w:rFonts w:ascii="Cambria Math" w:eastAsiaTheme="minorEastAsia" w:hAnsi="Cambria Math"/>
          </w:rPr>
          <m:t>-0.171</m:t>
        </m:r>
        <m:r>
          <w:rPr>
            <w:rFonts w:ascii="Cambria Math" w:eastAsiaTheme="minorEastAsia" w:hAnsi="Cambria Math"/>
          </w:rPr>
          <m:t xml:space="preserve">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formate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p>
    <w:p w14:paraId="65E8E285" w14:textId="77777777" w:rsidR="001A03A3" w:rsidRDefault="001A03A3" w:rsidP="001A03A3">
      <w:r>
        <w:t>The adsorption reaction of formate is:</w:t>
      </w:r>
    </w:p>
    <w:p w14:paraId="3246EDB2" w14:textId="77777777" w:rsidR="001A03A3" w:rsidRPr="000B2BE6" w:rsidRDefault="001A03A3" w:rsidP="001A03A3">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 →</m:t>
          </m:r>
          <m:sPre>
            <m:sPrePr>
              <m:ctrlPr>
                <w:rPr>
                  <w:rFonts w:ascii="Cambria Math" w:eastAsiaTheme="minorEastAsia" w:hAnsi="Cambria Math"/>
                  <w:i/>
                  <w:kern w:val="2"/>
                  <w14:ligatures w14:val="standardContextual"/>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66199649" w14:textId="77777777" w:rsidR="001A03A3" w:rsidRDefault="001A03A3" w:rsidP="001A03A3">
      <w:r>
        <w:t>Which corresponds to a binding energy calculation using CHE:</w:t>
      </w:r>
    </w:p>
    <w:p w14:paraId="7EA75970" w14:textId="77777777" w:rsidR="001A03A3" w:rsidRPr="006F4DF1" w:rsidRDefault="001A03A3" w:rsidP="001A03A3">
      <w:pPr>
        <w:rPr>
          <w:rFonts w:eastAsiaTheme="minorEastAsia"/>
        </w:rPr>
      </w:pPr>
      <m:oMathPara>
        <m:oMath>
          <m:r>
            <m:rPr>
              <m:sty m:val="p"/>
            </m:rPr>
            <w:rPr>
              <w:rFonts w:ascii="Cambria Math" w:hAnsi="Cambria Math"/>
            </w:rPr>
            <w:lastRenderedPageBreak/>
            <m:t>Δ</m:t>
          </m:r>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*COOH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 xml:space="preserve">HCOOH </m:t>
              </m:r>
              <m:d>
                <m:dPr>
                  <m:ctrlPr>
                    <w:rPr>
                      <w:rFonts w:ascii="Cambria Math" w:hAnsi="Cambria Math"/>
                      <w:i/>
                    </w:rPr>
                  </m:ctrlPr>
                </m:dPr>
                <m:e>
                  <m:r>
                    <w:rPr>
                      <w:rFonts w:ascii="Cambria Math" w:hAnsi="Cambria Math"/>
                    </w:rPr>
                    <m:t>aq</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g</m:t>
                  </m:r>
                </m:e>
              </m:d>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vsRHE</m:t>
              </m:r>
            </m:sub>
          </m:sSub>
        </m:oMath>
      </m:oMathPara>
    </w:p>
    <w:p w14:paraId="27945ACB" w14:textId="79FA9C53" w:rsidR="001A03A3" w:rsidRDefault="001A03A3" w:rsidP="001A03A3">
      <w:pPr>
        <w:rPr>
          <w:rFonts w:eastAsiaTheme="minorEastAsia"/>
        </w:rPr>
      </w:pP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r>
          <w:rPr>
            <w:rFonts w:ascii="Cambria Math" w:eastAsiaTheme="minorEastAsia" w:hAnsi="Cambria Math"/>
          </w:rPr>
          <m:t>G=0</m:t>
        </m:r>
      </m:oMath>
      <w:r>
        <w:rPr>
          <w:rFonts w:eastAsiaTheme="minorEastAsia"/>
        </w:rPr>
        <w:t>, the adsorption reaction is no longer favoured, and the lowest anode half-cell voltage is reached. The highest possible open-circuit voltage between anode and cathode is reached, when formate has the optimal binding energy to the catalyst surface, otherwise an overpotential is needed. In 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78A70868"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8F6D12">
        <w:rPr>
          <w:noProof/>
        </w:rPr>
        <w:t>5</w:t>
      </w:r>
      <w:r w:rsidRPr="006A2F73">
        <w:rPr>
          <w:noProof/>
        </w:rPr>
        <w:fldChar w:fldCharType="end"/>
      </w:r>
      <w:r w:rsidRPr="006A2F73">
        <w:t xml:space="preserve"> – The potentials at which relevant adsorbates, H, COOH, OH and O are expected to be present on an HEA </w:t>
      </w:r>
      <w:proofErr w:type="gramStart"/>
      <w:r w:rsidRPr="006A2F73">
        <w:t>fcc(</w:t>
      </w:r>
      <w:proofErr w:type="gramEnd"/>
      <w:r w:rsidRPr="006A2F73">
        <w:t xml:space="preserve">111) surface is marked. The energies are based on a simulated surface with the composition </w:t>
      </w:r>
      <m:oMath>
        <m:r>
          <m:rPr>
            <m:sty m:val="bi"/>
          </m:rPr>
          <w:rPr>
            <w:rFonts w:ascii="Cambria Math" w:hAnsi="Cambria Math"/>
          </w:rPr>
          <m:t>P</m:t>
        </m:r>
        <m:sSub>
          <m:sSubPr>
            <m:ctrlPr>
              <w:rPr>
                <w:rFonts w:ascii="Cambria Math" w:hAnsi="Cambria Math"/>
              </w:rPr>
            </m:ctrlPr>
          </m:sSubPr>
          <m:e>
            <m:r>
              <m:rPr>
                <m:sty m:val="bi"/>
              </m:rPr>
              <w:rPr>
                <w:rFonts w:ascii="Cambria Math" w:hAnsi="Cambria Math"/>
              </w:rPr>
              <m:t>t</m:t>
            </m:r>
          </m:e>
          <m:sub>
            <m:r>
              <m:rPr>
                <m:sty m:val="b"/>
              </m:rPr>
              <w:rPr>
                <w:rFonts w:ascii="Cambria Math" w:hAnsi="Cambria Math"/>
              </w:rPr>
              <m:t>0.2</m:t>
            </m:r>
          </m:sub>
        </m:sSub>
        <m:r>
          <m:rPr>
            <m:sty m:val="bi"/>
          </m:rPr>
          <w:rPr>
            <w:rFonts w:ascii="Cambria Math" w:hAnsi="Cambria Math"/>
          </w:rPr>
          <m:t>P</m:t>
        </m:r>
        <m:sSub>
          <m:sSubPr>
            <m:ctrlPr>
              <w:rPr>
                <w:rFonts w:ascii="Cambria Math" w:hAnsi="Cambria Math"/>
              </w:rPr>
            </m:ctrlPr>
          </m:sSubPr>
          <m:e>
            <m:r>
              <m:rPr>
                <m:sty m:val="bi"/>
              </m:rPr>
              <w:rPr>
                <w:rFonts w:ascii="Cambria Math" w:hAnsi="Cambria Math"/>
              </w:rPr>
              <m:t>d</m:t>
            </m:r>
          </m:e>
          <m:sub>
            <m:r>
              <m:rPr>
                <m:sty m:val="b"/>
              </m:rPr>
              <w:rPr>
                <w:rFonts w:ascii="Cambria Math" w:hAnsi="Cambria Math"/>
              </w:rPr>
              <m:t>0.2</m:t>
            </m:r>
          </m:sub>
        </m:sSub>
        <m:r>
          <m:rPr>
            <m:sty m:val="bi"/>
          </m:rPr>
          <w:rPr>
            <w:rFonts w:ascii="Cambria Math" w:hAnsi="Cambria Math"/>
          </w:rPr>
          <m:t>C</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oMath>
      <w:r w:rsidRPr="006A2F73">
        <w:rPr>
          <w:rFonts w:eastAsiaTheme="minorEastAsia"/>
        </w:rPr>
        <w:t xml:space="preserve">. </w:t>
      </w:r>
      <w:r w:rsidRPr="006A2F73">
        <w:t xml:space="preserve"> H adsorbs at small potentials and up to 0.40 V vs RHE for some sites, COOH starts to adsorb from 0.0 V vs RHE and up. OH, and O require larger potentials to adsorb. Four potentials are marked with solid lines, indicating an optimal anode/cathode potential and dashed lines, indicating attainable anode/cathode potentials. The double-headed arrows represent overpotentials (red) and the open-circuit potential (green).</w:t>
      </w:r>
      <w:r>
        <w:t xml:space="preserve"> </w:t>
      </w:r>
      <w:proofErr w:type="spellStart"/>
      <w:r>
        <w:t>Tjek</w:t>
      </w:r>
      <w:proofErr w:type="spellEnd"/>
      <w:r>
        <w:t>: What are the OH/O border voltages?</w:t>
      </w:r>
    </w:p>
    <w:p w14:paraId="76A0A8C8" w14:textId="77777777" w:rsidR="001A03A3" w:rsidRDefault="001A03A3" w:rsidP="001A03A3">
      <w:pPr>
        <w:rPr>
          <w:rFonts w:eastAsiaTheme="minorEastAsia"/>
        </w:rPr>
      </w:pPr>
      <w:r>
        <w:rPr>
          <w:rFonts w:eastAsiaTheme="minorEastAsia"/>
        </w:rPr>
        <w:t xml:space="preserve">In figure 5, the carbon monoxide poisoning problem for FAOR is highlighted, showing the adsorbates expected to be present at the anode catalyst, a High-Entropy Alloy (HEA) fcc(111) surface with the composition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0.2</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0.2</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oMath>
      <w:r>
        <w:rPr>
          <w:rFonts w:eastAsiaTheme="minorEastAsia"/>
        </w:rPr>
        <w:t xml:space="preserve"> at different potentials vs RHE, based on literature and DFT calculations (ref: A Bagger and my </w:t>
      </w:r>
      <w:proofErr w:type="spellStart"/>
      <w:r>
        <w:rPr>
          <w:rFonts w:eastAsiaTheme="minorEastAsia"/>
        </w:rPr>
        <w:t>dft</w:t>
      </w:r>
      <w:proofErr w:type="spellEnd"/>
      <w:r>
        <w:rPr>
          <w:rFonts w:eastAsiaTheme="minorEastAsia"/>
        </w:rPr>
        <w:t xml:space="preserve"> calcs). H adsorbs via hydrogen underpotential deposition due to the adsorption reaction of H being favoured at negative potentials, where surplus electrons are present. H desorbs at positive voltages, predicted to being completely removed at 0.40 V vs RHE. H overlaps in presence with bound formate, which is favoured at higher potentials, since its adsorption reaction produces a proton-electron pair. NOTE: Not at all sites, as energies in HEA are spread a lot.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w:t>
      </w:r>
      <w:r>
        <w:rPr>
          <w:rFonts w:eastAsiaTheme="minorEastAsia"/>
        </w:rPr>
        <w:lastRenderedPageBreak/>
        <w:t xml:space="preserve">overlap potential range is believed to result in a CO-poisoned surface, and this has been indicated by experimental observations (Ref: Bagger). At higher potentials, OH and O adsorb to the surface, which can oxidate bound carbon monoxide to carbon dioxide. The potential, at which carbon monoxide is created by the disproportionation reaction is much lower than the potential at which OH and O are adsorbed and able to remove bound CO by oxidation. </w:t>
      </w:r>
    </w:p>
    <w:p w14:paraId="0C780A7E" w14:textId="77777777" w:rsidR="001A03A3" w:rsidRDefault="001A03A3" w:rsidP="001A03A3">
      <w:pPr>
        <w:keepNext/>
        <w:jc w:val="center"/>
      </w:pPr>
      <w:r>
        <w:rPr>
          <w:noProof/>
        </w:rPr>
        <w:drawing>
          <wp:inline distT="0" distB="0" distL="0" distR="0" wp14:anchorId="07012AF0" wp14:editId="52D8EDA3">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5">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032D3C7F" w14:textId="0BC30557" w:rsidR="001A03A3" w:rsidRDefault="001A03A3" w:rsidP="000A0448">
      <w:pPr>
        <w:pStyle w:val="Caption"/>
        <w:jc w:val="center"/>
      </w:pPr>
      <w:r>
        <w:t xml:space="preserve">Figure </w:t>
      </w:r>
      <w:r>
        <w:fldChar w:fldCharType="begin"/>
      </w:r>
      <w:r>
        <w:instrText xml:space="preserve"> SEQ Figure \* ARABIC </w:instrText>
      </w:r>
      <w:r>
        <w:fldChar w:fldCharType="separate"/>
      </w:r>
      <w:r w:rsidR="008F6D12">
        <w:rPr>
          <w:noProof/>
        </w:rPr>
        <w:t>6</w:t>
      </w:r>
      <w:r>
        <w:fldChar w:fldCharType="end"/>
      </w:r>
      <w:r>
        <w:rPr>
          <w:lang w:val="da-DK"/>
        </w:rPr>
        <w:t xml:space="preserve"> – </w:t>
      </w:r>
      <w:proofErr w:type="spellStart"/>
      <w:r>
        <w:rPr>
          <w:lang w:val="da-DK"/>
        </w:rPr>
        <w:t>Methanol</w:t>
      </w:r>
      <w:proofErr w:type="spellEnd"/>
      <w:r>
        <w:rPr>
          <w:lang w:val="da-DK"/>
        </w:rPr>
        <w:t xml:space="preserve"> and formic acid, and </w:t>
      </w:r>
      <w:proofErr w:type="spellStart"/>
      <w:proofErr w:type="gramStart"/>
      <w:r>
        <w:rPr>
          <w:lang w:val="da-DK"/>
        </w:rPr>
        <w:t>their</w:t>
      </w:r>
      <w:proofErr w:type="spellEnd"/>
      <w:r>
        <w:rPr>
          <w:lang w:val="da-DK"/>
        </w:rPr>
        <w:t xml:space="preserve"> ”backbones</w:t>
      </w:r>
      <w:proofErr w:type="gramEnd"/>
      <w:r>
        <w:rPr>
          <w:lang w:val="da-DK"/>
        </w:rPr>
        <w:t xml:space="preserve">”, the structure </w:t>
      </w:r>
      <w:proofErr w:type="spellStart"/>
      <w:r>
        <w:rPr>
          <w:lang w:val="da-DK"/>
        </w:rPr>
        <w:t>without</w:t>
      </w:r>
      <w:proofErr w:type="spellEnd"/>
      <w:r>
        <w:rPr>
          <w:lang w:val="da-DK"/>
        </w:rPr>
        <w:t xml:space="preserve"> </w:t>
      </w:r>
      <w:proofErr w:type="spellStart"/>
      <w:r>
        <w:rPr>
          <w:lang w:val="da-DK"/>
        </w:rPr>
        <w:t>any</w:t>
      </w:r>
      <w:proofErr w:type="spellEnd"/>
      <w:r>
        <w:rPr>
          <w:lang w:val="da-DK"/>
        </w:rPr>
        <w:t xml:space="preserve"> hydrogens. This is the structure the </w:t>
      </w:r>
      <w:proofErr w:type="spellStart"/>
      <w:r>
        <w:rPr>
          <w:lang w:val="da-DK"/>
        </w:rPr>
        <w:t>fuels</w:t>
      </w:r>
      <w:proofErr w:type="spellEnd"/>
      <w:r>
        <w:rPr>
          <w:lang w:val="da-DK"/>
        </w:rPr>
        <w:t xml:space="preserve"> </w:t>
      </w:r>
      <w:proofErr w:type="spellStart"/>
      <w:r>
        <w:rPr>
          <w:lang w:val="da-DK"/>
        </w:rPr>
        <w:t>would</w:t>
      </w:r>
      <w:proofErr w:type="spellEnd"/>
      <w:r>
        <w:rPr>
          <w:lang w:val="da-DK"/>
        </w:rPr>
        <w:t xml:space="preserve"> have </w:t>
      </w:r>
      <w:proofErr w:type="spellStart"/>
      <w:r>
        <w:rPr>
          <w:lang w:val="da-DK"/>
        </w:rPr>
        <w:t>after</w:t>
      </w:r>
      <w:proofErr w:type="spellEnd"/>
      <w:r>
        <w:rPr>
          <w:lang w:val="da-DK"/>
        </w:rPr>
        <w:t xml:space="preserve"> </w:t>
      </w:r>
      <w:proofErr w:type="spellStart"/>
      <w:r>
        <w:rPr>
          <w:lang w:val="da-DK"/>
        </w:rPr>
        <w:t>undergoing</w:t>
      </w:r>
      <w:proofErr w:type="spellEnd"/>
      <w:r>
        <w:rPr>
          <w:lang w:val="da-DK"/>
        </w:rPr>
        <w:t xml:space="preserve"> oxidation. </w:t>
      </w:r>
    </w:p>
    <w:p w14:paraId="5587C953" w14:textId="24FFD7E6" w:rsidR="001A03A3" w:rsidRPr="000A0448" w:rsidRDefault="001A03A3" w:rsidP="001A03A3">
      <w:r>
        <w:t>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must be oxidated by OH or H at a larger potential, it severely limits the efficiency of a methanol fuel cell. The backbone of formic acid, however, is carbon dioxide, which is gaseous at operating conditions and will desorb by itself. This is a big advantage and allows for a more efficient fuel cell.</w:t>
      </w:r>
    </w:p>
    <w:p w14:paraId="16170B76" w14:textId="397C463B" w:rsidR="001A03A3" w:rsidRDefault="001A03A3" w:rsidP="001A03A3">
      <w:pPr>
        <w:rPr>
          <w:rFonts w:eastAsiaTheme="minorEastAsia"/>
        </w:rPr>
      </w:pPr>
      <w:r>
        <w:rPr>
          <w:rFonts w:eastAsiaTheme="minorEastAsia"/>
        </w:rPr>
        <w:t xml:space="preserve">In the figure, four potentials are marked. Two optimal potentials, anode, and cathode, marked with solid lines,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m:t>
        </m:r>
        <m:r>
          <w:rPr>
            <w:rFonts w:ascii="Cambria Math" w:eastAsiaTheme="minorEastAsia" w:hAnsi="Cambria Math"/>
          </w:rPr>
          <m:t xml:space="preserve">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doesn’t bind on any sites on the HEA 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and a</w:t>
      </w:r>
      <w:proofErr w:type="spellStart"/>
      <w:r>
        <w:rPr>
          <w:rFonts w:eastAsiaTheme="minorEastAsia"/>
        </w:rPr>
        <w:t>n</w:t>
      </w:r>
      <w:proofErr w:type="spellEnd"/>
      <w:r>
        <w:rPr>
          <w:rFonts w:eastAsiaTheme="minorEastAsia"/>
        </w:rPr>
        <w:t xml:space="preserve"> open-circuit voltage of </w:t>
      </w:r>
      <m:oMath>
        <m:r>
          <w:rPr>
            <w:rFonts w:ascii="Cambria Math" w:eastAsiaTheme="minorEastAsia" w:hAnsi="Cambria Math"/>
          </w:rPr>
          <m:t>0.50 V</m:t>
        </m:r>
      </m:oMath>
      <w:r>
        <w:rPr>
          <w:rFonts w:eastAsiaTheme="minorEastAsia"/>
        </w:rPr>
        <w:t>.</w:t>
      </w:r>
    </w:p>
    <w:p w14:paraId="0D1F62B2" w14:textId="77777777" w:rsidR="001A03A3" w:rsidRDefault="001A03A3" w:rsidP="001A03A3">
      <w:pPr>
        <w:rPr>
          <w:rFonts w:eastAsiaTheme="minorEastAsia"/>
        </w:rPr>
      </w:pPr>
      <w:r>
        <w:rPr>
          <w:rFonts w:eastAsiaTheme="minorEastAsia"/>
        </w:rPr>
        <w:t xml:space="preserve">The cathode half-cell reaction potential vs RHE is calculated: (Ref </w:t>
      </w:r>
      <w:proofErr w:type="spellStart"/>
      <w:r>
        <w:rPr>
          <w:rFonts w:eastAsiaTheme="minorEastAsia"/>
        </w:rPr>
        <w:t>til</w:t>
      </w:r>
      <w:proofErr w:type="spellEnd"/>
      <w:r>
        <w:rPr>
          <w:rFonts w:eastAsiaTheme="minorEastAsia"/>
        </w:rPr>
        <w:t xml:space="preserve"> den side med </w:t>
      </w:r>
      <w:proofErr w:type="spellStart"/>
      <w:r>
        <w:rPr>
          <w:rFonts w:eastAsiaTheme="minorEastAsia"/>
        </w:rPr>
        <w:t>tallene</w:t>
      </w:r>
      <w:proofErr w:type="spellEnd"/>
      <w:r>
        <w:rPr>
          <w:rFonts w:eastAsiaTheme="minorEastAsia"/>
        </w:rPr>
        <w:t>)</w:t>
      </w:r>
    </w:p>
    <w:p w14:paraId="0819FC51" w14:textId="77777777" w:rsidR="001A03A3" w:rsidRPr="007B2EB4" w:rsidRDefault="001A03A3"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1A03A3"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1A03A3"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27E667CB" w14:textId="77777777"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p>
    <w:p w14:paraId="4D288C9E" w14:textId="77777777" w:rsidR="001A03A3" w:rsidRDefault="001A03A3" w:rsidP="001A03A3">
      <w:pPr>
        <w:rPr>
          <w:rFonts w:eastAsiaTheme="minorEastAsia"/>
        </w:rPr>
      </w:pPr>
      <w:r>
        <w:rPr>
          <w:rFonts w:eastAsiaTheme="minorEastAsia"/>
        </w:rPr>
        <w:t>The optimal anode half-cell reaction potential vs RHE is calculated:</w:t>
      </w:r>
    </w:p>
    <w:p w14:paraId="27A77A3E" w14:textId="77777777"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1A03A3"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1A03A3"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434BDCC1" w14:textId="490A4332" w:rsidR="001A03A3" w:rsidRDefault="001A03A3" w:rsidP="001A03A3">
      <w:pPr>
        <w:rPr>
          <w:rFonts w:eastAsiaTheme="minorEastAsia"/>
        </w:rPr>
      </w:pPr>
      <w:r>
        <w:rPr>
          <w:rFonts w:eastAsiaTheme="minorEastAsia"/>
        </w:rPr>
        <w:t xml:space="preserve">Corresponding to an optimal anode potential vs RHE of </w:t>
      </w:r>
      <m:oMath>
        <m:r>
          <w:rPr>
            <w:rFonts w:ascii="Cambria Math" w:eastAsiaTheme="minorEastAsia" w:hAnsi="Cambria Math"/>
          </w:rPr>
          <m:t>-0.171 V</m:t>
        </m:r>
      </m:oMath>
      <w:r>
        <w:rPr>
          <w:rFonts w:eastAsiaTheme="minorEastAsia"/>
        </w:rPr>
        <w:t xml:space="preserve">. Resulting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xml:space="preserve">. Assuming that the cathode potential cannot be improved beyond </w:t>
      </w:r>
      <m:oMath>
        <m:r>
          <w:rPr>
            <w:rFonts w:ascii="Cambria Math" w:eastAsiaTheme="minorEastAsia" w:hAnsi="Cambria Math"/>
          </w:rPr>
          <m:t>0.90 V</m:t>
        </m:r>
      </m:oMath>
      <w:r>
        <w:rPr>
          <w:rFonts w:eastAsiaTheme="minorEastAsia"/>
        </w:rPr>
        <w:t xml:space="preserve">, the theoretical maximum open-circuit voltage would be limited </w:t>
      </w:r>
      <m:oMath>
        <m:r>
          <w:rPr>
            <w:rFonts w:ascii="Cambria Math" w:eastAsiaTheme="minorEastAsia" w:hAnsi="Cambria Math"/>
          </w:rPr>
          <m:t>1.071 V</m:t>
        </m:r>
      </m:oMath>
      <w:r>
        <w:rPr>
          <w:rFonts w:eastAsiaTheme="minorEastAsia"/>
        </w:rPr>
        <w:t>.</w:t>
      </w:r>
    </w:p>
    <w:p w14:paraId="299783CE" w14:textId="412F277A" w:rsidR="001A03A3" w:rsidRPr="008A652D" w:rsidRDefault="001A03A3" w:rsidP="001A03A3">
      <w:pPr>
        <w:rPr>
          <w:rFonts w:eastAsiaTheme="minorEastAsia"/>
        </w:rPr>
      </w:pP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 (</w:t>
      </w:r>
      <w:proofErr w:type="spellStart"/>
      <w:r>
        <w:rPr>
          <w:rFonts w:eastAsiaTheme="minorEastAsia"/>
        </w:rPr>
        <w:t>tjek</w:t>
      </w:r>
      <w:proofErr w:type="spellEnd"/>
      <w:r>
        <w:rPr>
          <w:rFonts w:eastAsiaTheme="minorEastAsia"/>
        </w:rPr>
        <w:t xml:space="preserve">: </w:t>
      </w:r>
      <w:proofErr w:type="spellStart"/>
      <w:r>
        <w:rPr>
          <w:rFonts w:eastAsiaTheme="minorEastAsia"/>
        </w:rPr>
        <w:t>lidt</w:t>
      </w:r>
      <w:proofErr w:type="spellEnd"/>
      <w:r>
        <w:rPr>
          <w:rFonts w:eastAsiaTheme="minorEastAsia"/>
        </w:rPr>
        <w:t xml:space="preserve"> redundant </w:t>
      </w:r>
      <w:proofErr w:type="spellStart"/>
      <w:r>
        <w:rPr>
          <w:rFonts w:eastAsiaTheme="minorEastAsia"/>
        </w:rPr>
        <w:t>måske</w:t>
      </w:r>
      <w:proofErr w:type="spellEnd"/>
      <w:r>
        <w:rPr>
          <w:rFonts w:eastAsiaTheme="minorEastAsia"/>
        </w:rPr>
        <w:t>)</w:t>
      </w:r>
    </w:p>
    <w:p w14:paraId="34BB376A" w14:textId="5DE4639B" w:rsidR="001A03A3" w:rsidRDefault="001A03A3" w:rsidP="001A03A3">
      <w:r>
        <w:t>The current output of the fuel cell is dependent on the activity of FAOR on the catalyst. 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xml:space="preserve">. CO oxidation requires bound O or bound OH 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w:t>
      </w:r>
      <w:r>
        <w:lastRenderedPageBreak/>
        <w:t xml:space="preserve">cannot bind, and formic acid cannot be oxidated, reducing the FAOR activity of the anode catalyst surface, and hence, the current. This effect has been observed experimentally, as reported in the literature (Kilde: Alexanders </w:t>
      </w:r>
      <w:proofErr w:type="spellStart"/>
      <w:r>
        <w:t>f.eks</w:t>
      </w:r>
      <w:proofErr w:type="spellEnd"/>
      <w:r>
        <w:t xml:space="preserve">. </w:t>
      </w:r>
      <w:proofErr w:type="spellStart"/>
      <w:r>
        <w:t>og</w:t>
      </w:r>
      <w:proofErr w:type="spellEnd"/>
      <w:r>
        <w:t xml:space="preserve"> CO2-artiklen?).</w:t>
      </w:r>
    </w:p>
    <w:p w14:paraId="5CF52691" w14:textId="1DCE1A6F" w:rsidR="001A03A3" w:rsidRDefault="001A03A3" w:rsidP="001A03A3">
      <w: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 The efficiency of the process scales with the open-circuit voltage, which increases with lower anode potentials, but lower anode potentials also diminish the activity, as more sites become FAOR active at larger potentials, which encourage the adsorption reaction of formate. Realistically, there will be a trade-off between efficiency and activity, where the application of the fuel cell will dictate the specific needs.</w:t>
      </w:r>
    </w:p>
    <w:p w14:paraId="43D576D2" w14:textId="77777777" w:rsidR="001A03A3" w:rsidRDefault="001A03A3" w:rsidP="001A03A3">
      <w:r>
        <w:t>In the literature, a handful FAOR pathways are suggested, as shown in figure 6, a figure from an article by Bagger et. al., but the primary two pathways assumed to be important are the direct: (ref: bagger)</w:t>
      </w:r>
    </w:p>
    <w:p w14:paraId="6F3C3093" w14:textId="77777777" w:rsidR="001A03A3" w:rsidRDefault="001A03A3" w:rsidP="001A03A3">
      <m:oMathPara>
        <m:oMath>
          <m:r>
            <w:rPr>
              <w:rFonts w:ascii="Cambria Math" w:hAnsi="Cambria Math"/>
            </w:rPr>
            <m:t>HCOOH</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CO</m:t>
          </m:r>
          <m:r>
            <w:rPr>
              <w:rFonts w:ascii="Cambria Math" w:hAnsi="Cambria Math"/>
              <w:vertAlign w:val="subscript"/>
            </w:rPr>
            <m:t>2</m:t>
          </m:r>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77777777" w:rsidR="001A03A3" w:rsidRDefault="001A03A3" w:rsidP="001A03A3">
      <w:r>
        <w:t>And the CO-producing pathway:</w:t>
      </w:r>
    </w:p>
    <w:p w14:paraId="3EE42F21" w14:textId="77777777" w:rsidR="001A03A3" w:rsidRPr="008A1D99" w:rsidRDefault="001A03A3" w:rsidP="001A03A3">
      <w:pPr>
        <w:rPr>
          <w:rFonts w:eastAsiaTheme="minorEastAsia"/>
        </w:rPr>
      </w:pPr>
      <m:oMathPara>
        <m:oMath>
          <m:r>
            <w:rPr>
              <w:rFonts w:ascii="Cambria Math" w:hAnsi="Cambria Math"/>
            </w:rPr>
            <m:t>HCOOH</m:t>
          </m:r>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r>
                <w:rPr>
                  <w:rFonts w:ascii="Cambria Math" w:hAnsi="Cambria Math"/>
                </w:rPr>
                <m:t>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disproportionation</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52F0D589" w14:textId="77777777" w:rsidR="001A03A3" w:rsidRDefault="001A03A3" w:rsidP="001A03A3">
      <w:r>
        <w:t xml:space="preserve">In this example oxidation of bound carbon monoxide is shown with </w:t>
      </w:r>
      <w:proofErr w:type="gramStart"/>
      <w:r>
        <w:t>O, but</w:t>
      </w:r>
      <w:proofErr w:type="gramEnd"/>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 </w:t>
      </w:r>
      <w:r>
        <w:br/>
      </w:r>
    </w:p>
    <w:p w14:paraId="7C3CCCB8" w14:textId="77777777" w:rsidR="001A03A3" w:rsidRDefault="001A03A3" w:rsidP="001A03A3">
      <w:pPr>
        <w:keepNext/>
        <w:jc w:val="center"/>
      </w:pPr>
      <w:r>
        <w:rPr>
          <w:noProof/>
        </w:rPr>
        <w:lastRenderedPageBreak/>
        <w:drawing>
          <wp:inline distT="0" distB="0" distL="0" distR="0" wp14:anchorId="672165BF" wp14:editId="074940E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6">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86BAE3" w14:textId="15DA62C5" w:rsidR="001A03A3" w:rsidRPr="00D057AB" w:rsidRDefault="001A03A3" w:rsidP="001A03A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sidR="008F6D12">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 and published in (ref: Bagger).</w:t>
      </w:r>
    </w:p>
    <w:p w14:paraId="22BC5CAD" w14:textId="77777777" w:rsidR="001A03A3" w:rsidRDefault="001A03A3" w:rsidP="001A03A3">
      <w:r>
        <w:t>It is well known, that (Kilde: Overcome, CO formation) the performance of FAOR FCs is greatly reduced by CO-poisoning stemming from a disproportionation reaction between bound H and bound formate, as shown in the red pathway in figure 6. This theory is supported by single-site 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 (Kilde: Ortega). Even though these studies do not directly detect CO on the surface, or prove certain reaction pathways, they indicate a link between single-sites and FAOR performance, which is well known to be held back by CO-poisoning.</w:t>
      </w:r>
    </w:p>
    <w:p w14:paraId="2F3C13E4" w14:textId="77777777" w:rsidR="001A03A3" w:rsidRDefault="001A03A3" w:rsidP="001A03A3"/>
    <w:p w14:paraId="2ED3F0C3" w14:textId="77777777" w:rsidR="001A03A3" w:rsidRDefault="001A03A3" w:rsidP="001A03A3">
      <w:r>
        <w:lastRenderedPageBreak/>
        <w:t>While these are experimental results attesting to the existence of CO-poisoning, there has also been research into the specific reaction mechanisms with DFT, as shown in Zhong et. al. (Kilde: CO formation mechanism). In that article, each structure through the reaction steps and transition state has been simulated with DFT and relaxed, reporting the energies at each step and transition state. Using this technique, transition state structures were suggested, along with a new proposed pathway leading to CO. The new proposed pathway is a reaction between two HCOOH molecules stabilized near the surface by various water molecules and each other, going through a transition state, where one HCOOH loses its OH group, forming a water molecule with the C-bound H from the other HCOOH, and losing its H. This results in a bound CO, while the other HCOOH is oxidated into CO</w:t>
      </w:r>
      <w:r w:rsidRPr="003A3758">
        <w:rPr>
          <w:vertAlign w:val="subscript"/>
        </w:rPr>
        <w:t>2</w:t>
      </w:r>
      <w:r>
        <w:t>. The reaction diagram looks like this:</w:t>
      </w:r>
    </w:p>
    <w:p w14:paraId="13C84800" w14:textId="77777777" w:rsidR="001A03A3" w:rsidRDefault="001A03A3" w:rsidP="001A03A3">
      <m:oMathPara>
        <m:oMath>
          <m:r>
            <w:rPr>
              <w:rFonts w:ascii="Cambria Math" w:hAnsi="Cambria Math"/>
            </w:rPr>
            <m:t>HCOOH+HCOOH→C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72A4BBBA" w14:textId="06D8E819" w:rsidR="001A03A3" w:rsidRDefault="001A03A3" w:rsidP="001A03A3">
      <w:r>
        <w:t>The article calculates the energy barrier of the proposed reaction to 15.1 kCal/mol, which is higher than the energy barrier of the direct pathway, 5.8 kCal/mol, but half the energy barrier of the indirect pathway, 32.1 kCal/mol, indicating that the 2 HCOOH pathway might be a realistic explanation of the CO-poisoning phenomenon. This is different from the setup from the indirect pathway, which requires the adsorbates H and COOH on neighbouring sites, while the 2 HCOOH pathway requires a HCOOH dimer on or around neighbouring site, so even if this pathway is the dominant in the formation of CO, it should be discouraged by single-site catalysts, which would possibly deter neighbouring H+COOH as well as HCOOH+HCOOH stabilized near the surface.</w:t>
      </w:r>
    </w:p>
    <w:p w14:paraId="2D027C07" w14:textId="4A4CBD68" w:rsidR="001A03A3" w:rsidRDefault="001A03A3" w:rsidP="001A03A3">
      <w:r>
        <w:t>Furthermore, the results from Bagger et. al. showed a highly deprecated performance after setting the anode potential vs RHE to near-zero values and returning to previously highly active potentials. Hydrogen under-potential deposition (</w:t>
      </w:r>
      <m:oMath>
        <m:sSub>
          <m:sSubPr>
            <m:ctrlPr>
              <w:rPr>
                <w:rFonts w:ascii="Cambria Math" w:hAnsi="Cambria Math"/>
                <w:i/>
              </w:rPr>
            </m:ctrlPr>
          </m:sSubPr>
          <m:e>
            <m:r>
              <w:rPr>
                <w:rFonts w:ascii="Cambria Math" w:hAnsi="Cambria Math"/>
              </w:rPr>
              <m:t>H</m:t>
            </m:r>
          </m:e>
          <m:sub>
            <m:r>
              <w:rPr>
                <w:rFonts w:ascii="Cambria Math" w:hAnsi="Cambria Math"/>
              </w:rPr>
              <m:t>UPD</m:t>
            </m:r>
          </m:sub>
        </m:sSub>
      </m:oMath>
      <w:r>
        <w:t xml:space="preserve">) is known to happen at near-zero potentials, which indicates that it plays a role in the decreased activity. The fact that the catalytic activity decreases significantly after visiting potentials where H adsorbs indicates that the cause could be the H and COOH disproportionation reaction. </w:t>
      </w:r>
    </w:p>
    <w:p w14:paraId="2DFCA019" w14:textId="2BF351FF" w:rsidR="001A03A3" w:rsidRDefault="001A03A3" w:rsidP="001A03A3">
      <w:r>
        <w:t>The COOH+COOH reaction might be causing CO poisoning at higher potentials, but not at the same rate as the indirect FAOR pathway, as shown by the cyclic voltammograms in Bagger et. al. This is due to the disproportionation reaction being possible only at low potentials, which is seen to decrease FAOR performance greatly, while COOH+COOH should happen more seldomly at smaller potentials, where fewer sites will bind COOH.</w:t>
      </w:r>
    </w:p>
    <w:p w14:paraId="4F969D6C" w14:textId="77777777" w:rsidR="001A03A3" w:rsidRDefault="001A03A3" w:rsidP="001A03A3">
      <w:r>
        <w:t xml:space="preserve">As seen in the experimental studies mentioned, the CO-poisoning has suggested solutions entailing complex nanostructures like nanotubes and nanobars for the catalysts </w:t>
      </w:r>
      <w:proofErr w:type="gramStart"/>
      <w:r>
        <w:t>in order to</w:t>
      </w:r>
      <w:proofErr w:type="gramEnd"/>
      <w:r>
        <w:t xml:space="preserve"> produce single-sites for adsorption. This work attempts a simpler solution, creating a HEA </w:t>
      </w:r>
      <w:proofErr w:type="gramStart"/>
      <w:r>
        <w:lastRenderedPageBreak/>
        <w:t>fcc(</w:t>
      </w:r>
      <w:proofErr w:type="gramEnd"/>
      <w:r>
        <w:t>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t xml:space="preserve">single-sites on a HEA </w:t>
      </w:r>
      <w:proofErr w:type="gramStart"/>
      <w:r>
        <w:t>fcc(</w:t>
      </w:r>
      <w:proofErr w:type="gramEnd"/>
      <w:r>
        <w:t>111) surface by tailoring the binding energies of the sites and neighbouring sites of sites of interest.</w:t>
      </w:r>
    </w:p>
    <w:p w14:paraId="71FDF930" w14:textId="2C71837D" w:rsidR="00E25800" w:rsidRDefault="00E25800" w:rsidP="00E25800">
      <w:pPr>
        <w:pStyle w:val="Heading2"/>
      </w:pPr>
      <w:bookmarkStart w:id="26" w:name="_Toc149171496"/>
      <w:r>
        <w:t>Catalysis</w:t>
      </w:r>
      <w:bookmarkEnd w:id="26"/>
    </w:p>
    <w:p w14:paraId="304A553C" w14:textId="77777777"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 (Mention HEAs?)</w:t>
      </w:r>
    </w:p>
    <w:p w14:paraId="490C07BA" w14:textId="6E219EF5" w:rsidR="008A652D" w:rsidRDefault="0091626F" w:rsidP="0091626F">
      <w:pPr>
        <w:pStyle w:val="Heading3"/>
      </w:pPr>
      <w:r>
        <w:t>Sabatier’s Principle</w:t>
      </w:r>
    </w:p>
    <w:p w14:paraId="13AA048E" w14:textId="77777777" w:rsidR="001809A2" w:rsidRDefault="001809A2" w:rsidP="001809A2">
      <w:pPr>
        <w:rPr>
          <w:lang w:val="en-US"/>
        </w:rPr>
      </w:pPr>
      <w:r>
        <w:rPr>
          <w:lang w:val="en-US"/>
        </w:rPr>
        <w:t>Sabatier’s principle, named after Paul Sabatier, describes the optimal binding energy of an adsorbate guided by two factors limiting the activity.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 (Ref: Sabatier?)</w:t>
      </w:r>
    </w:p>
    <w:p w14:paraId="0684EC98" w14:textId="50D9615D" w:rsidR="0091626F" w:rsidRDefault="001809A2" w:rsidP="001809A2">
      <w:pPr>
        <w:pStyle w:val="Heading3"/>
      </w:pPr>
      <w:r>
        <w:t>Modelling the activity of a site</w:t>
      </w:r>
    </w:p>
    <w:p w14:paraId="30AFB513" w14:textId="77777777" w:rsidR="001809A2" w:rsidRDefault="001809A2" w:rsidP="001809A2">
      <w:pPr>
        <w:rPr>
          <w:rFonts w:eastAsiaTheme="minorEastAsia"/>
          <w:lang w:val="en-US"/>
        </w:rPr>
      </w:pPr>
      <w:r>
        <w:rPr>
          <w:lang w:val="en-US"/>
        </w:rPr>
        <w:t xml:space="preserve">The activity of chemical reactions is limited by the energy of the activated complex,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oMath>
      <w:r>
        <w:rPr>
          <w:rFonts w:eastAsiaTheme="minorEastAsia"/>
          <w:lang w:val="en-US"/>
        </w:rPr>
        <w:t xml:space="preserve">. The energy of the activated complex is related to the binding energy, which we can model. The binding energies and potential are used to predict a relative measure of the current density with the following equations based on the Arrhenius-like Sabatier volcano: (ref: HEA discovery platform + Jack </w:t>
      </w:r>
      <w:proofErr w:type="spellStart"/>
      <w:r>
        <w:rPr>
          <w:rFonts w:eastAsiaTheme="minorEastAsia"/>
          <w:lang w:val="en-US"/>
        </w:rPr>
        <w:t>BayesOp</w:t>
      </w:r>
      <w:proofErr w:type="spellEnd"/>
      <w:r>
        <w:rPr>
          <w:rFonts w:eastAsiaTheme="minorEastAsia"/>
          <w:lang w:val="en-US"/>
        </w:rPr>
        <w:t>)</w:t>
      </w:r>
    </w:p>
    <w:p w14:paraId="5FC258EA" w14:textId="77777777" w:rsidR="001809A2" w:rsidRPr="00572552"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3DD9FFFF" w14:textId="77777777" w:rsidR="001809A2" w:rsidRPr="00DA21E5" w:rsidRDefault="001809A2" w:rsidP="001809A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RLS</m:t>
              </m:r>
            </m:sub>
          </m:sSub>
          <m:r>
            <w:rPr>
              <w:rFonts w:ascii="Cambria Math" w:eastAsiaTheme="minorEastAsia" w:hAnsi="Cambria Math"/>
              <w:lang w:val="en-US"/>
            </w:rPr>
            <m:t>=</m:t>
          </m:r>
          <m:d>
            <m:dPr>
              <m:begChr m:val="|"/>
              <m:endChr m:val="|"/>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r>
            <w:rPr>
              <w:rFonts w:ascii="Cambria Math" w:eastAsiaTheme="minorEastAsia" w:hAnsi="Cambria Math"/>
              <w:lang w:val="en-US"/>
            </w:rPr>
            <m:t>+eU</m:t>
          </m:r>
        </m:oMath>
      </m:oMathPara>
    </w:p>
    <w:p w14:paraId="6F3E9E32" w14:textId="77777777" w:rsidR="001809A2" w:rsidRDefault="001809A2" w:rsidP="001809A2">
      <w:pPr>
        <w:rPr>
          <w:rFonts w:eastAsiaTheme="minorEastAsia"/>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oMath>
      <w:r>
        <w:rPr>
          <w:lang w:val="en-US"/>
        </w:rPr>
        <w:t xml:space="preserve"> represents the per-site current density in arbitrary units, e represents Eulers number,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oMath>
      <w:r>
        <w:rPr>
          <w:rFonts w:eastAsiaTheme="minorEastAsia"/>
          <w:lang w:val="en-US"/>
        </w:rPr>
        <w:t xml:space="preserve"> represents the energy of the rate-limiting step,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lang w:val="en-US"/>
        </w:rPr>
        <w:t xml:space="preserve"> represents the Boltzmann constant, and T represents the temperature in Kelvin.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Pr>
          <w:rFonts w:eastAsiaTheme="minorEastAsia"/>
          <w:lang w:val="en-US"/>
        </w:rPr>
        <w:t xml:space="preserve"> represents the binding energy at site </w:t>
      </w:r>
      <m:oMath>
        <m:r>
          <w:rPr>
            <w:rFonts w:ascii="Cambria Math" w:eastAsiaTheme="minorEastAsia" w:hAnsi="Cambria Math"/>
            <w:lang w:val="en-US"/>
          </w:rPr>
          <m:t>i</m:t>
        </m:r>
      </m:oMath>
      <w:r>
        <w:rPr>
          <w:rFonts w:eastAsiaTheme="minorEastAsia"/>
          <w:lang w:val="en-US"/>
        </w:rPr>
        <w:t xml:space="preserve"> and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oMath>
      <w:r>
        <w:rPr>
          <w:rFonts w:eastAsiaTheme="minorEastAsia"/>
          <w:lang w:val="en-US"/>
        </w:rPr>
        <w:t xml:space="preserve"> </w:t>
      </w:r>
      <w:r>
        <w:rPr>
          <w:rFonts w:eastAsiaTheme="minorEastAsia"/>
          <w:lang w:val="en-US"/>
        </w:rPr>
        <w:lastRenderedPageBreak/>
        <w:t xml:space="preserve">represents the optimal binding energy at site </w:t>
      </w:r>
      <m:oMath>
        <m:r>
          <w:rPr>
            <w:rFonts w:ascii="Cambria Math" w:eastAsiaTheme="minorEastAsia" w:hAnsi="Cambria Math"/>
            <w:lang w:val="en-US"/>
          </w:rPr>
          <m:t>i</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oMath>
      <w:r>
        <w:rPr>
          <w:rFonts w:eastAsiaTheme="minorEastAsia"/>
          <w:lang w:val="en-US"/>
        </w:rPr>
        <w:t xml:space="preserve"> represents the optimal potential and </w:t>
      </w:r>
      <m:oMath>
        <m:r>
          <w:rPr>
            <w:rFonts w:ascii="Cambria Math" w:eastAsiaTheme="minorEastAsia" w:hAnsi="Cambria Math"/>
            <w:lang w:val="en-US"/>
          </w:rPr>
          <m:t>U</m:t>
        </m:r>
      </m:oMath>
      <w:r>
        <w:rPr>
          <w:rFonts w:eastAsiaTheme="minorEastAsia"/>
          <w:lang w:val="en-US"/>
        </w:rPr>
        <w:t xml:space="preserve"> represents the potential. The Gibbs free energy of the rate-limiting step term will be zero, when the binding energy and potential are optimal, leading to the largest possible per-site activity. The denominator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T</m:t>
        </m:r>
      </m:oMath>
      <w:r>
        <w:rPr>
          <w:rFonts w:eastAsiaTheme="minorEastAsia"/>
          <w:lang w:val="en-US"/>
        </w:rPr>
        <w:t xml:space="preserve"> determines the “width” of the Sabatier volcano, dictating how harshly sub-optimal binding energies and </w:t>
      </w:r>
      <w:r w:rsidRPr="0087217A">
        <w:rPr>
          <w:rFonts w:eastAsiaTheme="minorEastAsia"/>
        </w:rPr>
        <w:t xml:space="preserve">potentials are punished in terms of decreased activity. At 300 K,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T</m:t>
        </m:r>
      </m:oMath>
      <w:r w:rsidRPr="0087217A">
        <w:rPr>
          <w:rFonts w:eastAsiaTheme="minorEastAsia"/>
        </w:rPr>
        <w:t xml:space="preserve"> is 0.02585 eV, meaning even </w:t>
      </w:r>
      <w:r>
        <w:rPr>
          <w:rFonts w:eastAsiaTheme="minorEastAsia"/>
        </w:rPr>
        <w:t xml:space="preserve">a relatively small difference between the optimal binding energy and the actual binding energy of </w:t>
      </w:r>
      <m:oMath>
        <m:r>
          <w:rPr>
            <w:rFonts w:ascii="Cambria Math" w:eastAsiaTheme="minorEastAsia" w:hAnsi="Cambria Math"/>
          </w:rPr>
          <m:t>0.02585 eV</m:t>
        </m:r>
      </m:oMath>
      <w:r>
        <w:rPr>
          <w:rFonts w:eastAsiaTheme="minorEastAsia"/>
        </w:rPr>
        <w:t xml:space="preserve"> decreases the activity from 1 in the optimal case to 0.367.</w:t>
      </w:r>
    </w:p>
    <w:p w14:paraId="5047C5B8" w14:textId="77777777" w:rsidR="001809A2" w:rsidRPr="00EE2ADE" w:rsidRDefault="001809A2" w:rsidP="001809A2">
      <w:r>
        <w:rPr>
          <w:rFonts w:eastAsiaTheme="minorEastAsia"/>
        </w:rPr>
        <w:t xml:space="preserve">The </w:t>
      </w:r>
      <w:r>
        <w:rPr>
          <w:lang w:val="en-US"/>
        </w:rPr>
        <w:t xml:space="preserve">Koutecký-Levich equation is used to calculate the current density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accounted for diffusion-limits:</w:t>
      </w:r>
    </w:p>
    <w:p w14:paraId="6C7910B6" w14:textId="77777777" w:rsidR="001809A2" w:rsidRPr="005B54D7" w:rsidRDefault="001809A2" w:rsidP="001809A2">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den>
          </m:f>
        </m:oMath>
      </m:oMathPara>
    </w:p>
    <w:p w14:paraId="7B831365" w14:textId="77777777" w:rsidR="001809A2" w:rsidRPr="00EF4461" w:rsidRDefault="001809A2" w:rsidP="001809A2">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D</m:t>
            </m:r>
          </m:sub>
        </m:sSub>
      </m:oMath>
      <w:r>
        <w:rPr>
          <w:rFonts w:eastAsiaTheme="minorEastAsia"/>
          <w:lang w:val="en-US"/>
        </w:rPr>
        <w:t xml:space="preserve"> represent</w:t>
      </w:r>
      <w:proofErr w:type="spellStart"/>
      <w:r>
        <w:rPr>
          <w:rFonts w:eastAsiaTheme="minorEastAsia"/>
          <w:lang w:val="en-US"/>
        </w:rPr>
        <w:t>s</w:t>
      </w:r>
      <w:proofErr w:type="spellEnd"/>
      <w:r>
        <w:rPr>
          <w:rFonts w:eastAsiaTheme="minorEastAsia"/>
          <w:lang w:val="en-US"/>
        </w:rPr>
        <w:t xml:space="preserve"> the diffusion-limited current and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k</m:t>
            </m:r>
            <m:r>
              <w:rPr>
                <w:rFonts w:ascii="Cambria Math" w:eastAsiaTheme="minorEastAsia" w:hAnsi="Cambria Math"/>
                <w:lang w:val="en-US"/>
              </w:rPr>
              <m:t>,i</m:t>
            </m:r>
          </m:sub>
        </m:sSub>
      </m:oMath>
      <w:r>
        <w:rPr>
          <w:rFonts w:eastAsiaTheme="minorEastAsia"/>
          <w:lang w:val="en-US"/>
        </w:rPr>
        <w:t xml:space="preserve"> represents the kinetically limited current. </w:t>
      </w:r>
    </w:p>
    <w:p w14:paraId="6E8BFE81" w14:textId="77777777" w:rsidR="001809A2" w:rsidRPr="008B2786" w:rsidRDefault="001809A2" w:rsidP="001809A2">
      <w:pPr>
        <w:rPr>
          <w:rFonts w:eastAsiaTheme="minorEastAsia"/>
          <w:lang w:val="en-US"/>
        </w:rPr>
      </w:pPr>
      <m:oMathPara>
        <m:oMath>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HAnsi" w:hAnsi="Cambria Math"/>
                  <w:i/>
                  <w:kern w:val="2"/>
                  <w:lang w:val="en-US"/>
                  <w14:ligatures w14:val="standardContextual"/>
                </w:rPr>
              </m:ctrlPr>
            </m:naryPr>
            <m:sub>
              <m:r>
                <w:rPr>
                  <w:rFonts w:ascii="Cambria Math" w:hAnsi="Cambria Math"/>
                  <w:lang w:val="en-US"/>
                </w:rPr>
                <m:t>i</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ads</m:t>
                  </m:r>
                </m:sub>
              </m:sSub>
            </m:sup>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e>
          </m:nary>
        </m:oMath>
      </m:oMathPara>
    </w:p>
    <w:p w14:paraId="0BAF7B99" w14:textId="77777777" w:rsidR="001809A2" w:rsidRDefault="001809A2" w:rsidP="001809A2">
      <w:r>
        <w:t>The average current density over the whole catalyst surface is calculated with the summed current densities divided by the number of sites.</w:t>
      </w:r>
    </w:p>
    <w:p w14:paraId="6625633D" w14:textId="77777777" w:rsidR="001809A2" w:rsidRPr="0087217A" w:rsidRDefault="001809A2" w:rsidP="001809A2"/>
    <w:p w14:paraId="435D0004" w14:textId="77777777" w:rsidR="001809A2" w:rsidRDefault="001809A2" w:rsidP="001809A2">
      <w:pPr>
        <w:rPr>
          <w:lang w:val="en-US"/>
        </w:rPr>
      </w:pPr>
      <w:r>
        <w:rPr>
          <w:lang w:val="en-US"/>
        </w:rPr>
        <w:t>The method described assumes a Sabatier volcano relationship between the adsorption energies. A different relative measure that can be used to compare different simulated catalyst surfaces, that doesn’t assume a Sabatier relationship is counting the number of sites where the adsorbate binds at a potential, and assuming that those are equally active.</w:t>
      </w:r>
    </w:p>
    <w:p w14:paraId="61D65FA9" w14:textId="77777777" w:rsidR="001809A2" w:rsidRDefault="001809A2" w:rsidP="001809A2">
      <w:pPr>
        <w:rPr>
          <w:lang w:val="en-US"/>
        </w:rPr>
      </w:pPr>
      <w:r>
        <w:rPr>
          <w:lang w:val="en-US"/>
        </w:rPr>
        <w:t xml:space="preserve">This measure can be justified for the direct pathway of FAOR, because if the binding energy of formate is negative, but larger than </w:t>
      </w:r>
      <m:oMath>
        <m:r>
          <w:rPr>
            <w:rFonts w:ascii="Cambria Math" w:hAnsi="Cambria Math"/>
            <w:lang w:val="en-US"/>
          </w:rPr>
          <m:t>– 0.34 eV</m:t>
        </m:r>
      </m:oMath>
      <w:r>
        <w:rPr>
          <w:lang w:val="en-US"/>
        </w:rPr>
        <w:t xml:space="preserve">, using formic acid as a reference, formate binds and the energy necessarily decreases in the final step leading to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w:r>
        <w:rPr>
          <w:rFonts w:eastAsiaTheme="minorEastAsia"/>
          <w:lang w:val="en-US"/>
        </w:rPr>
        <w:t xml:space="preserve">, because the energy of the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oMath>
      <w:r>
        <w:rPr>
          <w:rFonts w:eastAsiaTheme="minorEastAsia"/>
          <w:lang w:val="en-US"/>
        </w:rPr>
        <w:t xml:space="preserve"> decreases with </w:t>
      </w:r>
      <m:oMath>
        <m:r>
          <w:rPr>
            <w:rFonts w:ascii="Cambria Math" w:eastAsiaTheme="minorEastAsia" w:hAnsi="Cambria Math"/>
            <w:lang w:val="en-US"/>
          </w:rPr>
          <m:t>-2U</m:t>
        </m:r>
      </m:oMath>
      <w:r>
        <w:rPr>
          <w:rFonts w:eastAsiaTheme="minorEastAsia"/>
          <w:lang w:val="en-US"/>
        </w:rPr>
        <w:t xml:space="preserve">, and formate only </w:t>
      </w:r>
      <m:oMath>
        <m:r>
          <w:rPr>
            <w:rFonts w:ascii="Cambria Math" w:eastAsiaTheme="minorEastAsia" w:hAnsi="Cambria Math"/>
            <w:lang w:val="en-US"/>
          </w:rPr>
          <m:t>-U</m:t>
        </m:r>
      </m:oMath>
      <w:r>
        <w:rPr>
          <w:rFonts w:eastAsiaTheme="minorEastAsia"/>
          <w:lang w:val="en-US"/>
        </w:rPr>
        <w:t xml:space="preserve">. No catalyst in this work has the strength to bind formate stronger than </w:t>
      </w:r>
      <m:oMath>
        <m:r>
          <w:rPr>
            <w:rFonts w:ascii="Cambria Math" w:eastAsiaTheme="minorEastAsia" w:hAnsi="Cambria Math"/>
            <w:lang w:val="en-US"/>
          </w:rPr>
          <m:t>-0.34 eV</m:t>
        </m:r>
      </m:oMath>
      <w:r>
        <w:rPr>
          <w:rFonts w:eastAsiaTheme="minorEastAsia"/>
          <w:lang w:val="en-US"/>
        </w:rPr>
        <w:t xml:space="preserve"> at no anode potential, so formate is guaranteed to react, if it has a negative adsorption energy and binds to the catalyst. The sum of the active sites set to have a current density of 1 can then be adjusted for diffusion-limits and averaged, similarly to the previously described current density measure. </w:t>
      </w:r>
    </w:p>
    <w:p w14:paraId="4F2417E2" w14:textId="1A3FC21E" w:rsidR="001809A2" w:rsidRDefault="001809A2" w:rsidP="001809A2">
      <w:pPr>
        <w:pStyle w:val="Heading3"/>
      </w:pPr>
      <w:r>
        <w:lastRenderedPageBreak/>
        <w:t>Computational Hydrogen Electrode</w:t>
      </w:r>
    </w:p>
    <w:p w14:paraId="0809001B" w14:textId="77777777"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 In order to have an accurate and replicable reference electrode, elaborate preparation steps are described, which will produce standard electrodes with a known potential, ideally measuring a 0 V potential between standard electrodes prepared in different laboratories.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77777777" w:rsidR="001809A2" w:rsidRDefault="001809A2" w:rsidP="001809A2">
      <w:pPr>
        <w:rPr>
          <w:rFonts w:eastAsiaTheme="minorEastAsia"/>
          <w:lang w:val="en-US"/>
        </w:rPr>
      </w:pPr>
      <w:r>
        <w:rPr>
          <w:rFonts w:eastAsiaTheme="minorEastAsia"/>
          <w:lang w:val="en-US"/>
        </w:rPr>
        <w:t xml:space="preserve">The SHE has an estimated absolute potential of </w:t>
      </w:r>
      <m:oMath>
        <m:r>
          <w:rPr>
            <w:rFonts w:ascii="Cambria Math" w:eastAsiaTheme="minorEastAsia" w:hAnsi="Cambria Math"/>
            <w:lang w:val="en-US"/>
          </w:rPr>
          <m:t>4.44±0.02 V</m:t>
        </m:r>
      </m:oMath>
      <w:r>
        <w:rPr>
          <w:rFonts w:eastAsiaTheme="minorEastAsia"/>
          <w:lang w:val="en-US"/>
        </w:rPr>
        <w:t xml:space="preserve">, but is defined by IUPAC to have a potential of 0 V. </w:t>
      </w:r>
    </w:p>
    <w:p w14:paraId="3C6E49CF" w14:textId="77777777" w:rsidR="001809A2" w:rsidRPr="000F0B52" w:rsidRDefault="001809A2"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6E12543A" w14:textId="77777777" w:rsidR="001809A2"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p>
    <w:p w14:paraId="50362097" w14:textId="77777777" w:rsidR="001809A2" w:rsidRDefault="001809A2" w:rsidP="001809A2">
      <w:pPr>
        <w:rPr>
          <w:lang w:val="en-US"/>
        </w:rPr>
      </w:pPr>
      <w:r>
        <w:rPr>
          <w:rFonts w:eastAsiaTheme="minorEastAsia"/>
          <w:lang w:val="en-US"/>
        </w:rPr>
        <w:t xml:space="preserve">With the SHE, other half-cell reactions potentials can then be measured, and the potential can be reported relative to the SHE half-cell reaction potential (Kilde: IUPAC).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1809A2"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lastRenderedPageBreak/>
        <w:t>At a potential U not equal to 0 V vs. RHE, the potential contributes with a term relating the chemical potential to the electric potential:</w:t>
      </w:r>
    </w:p>
    <w:p w14:paraId="629F6400" w14:textId="77777777" w:rsidR="001809A2" w:rsidRPr="008E38CD"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CHE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RHE</m:t>
              </m:r>
            </m:sub>
          </m:sSub>
        </m:oMath>
      </m:oMathPara>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77777777" w:rsidR="001809A2" w:rsidRDefault="001809A2" w:rsidP="001809A2">
      <w:pPr>
        <w:rPr>
          <w:rFonts w:eastAsiaTheme="minorEastAsia"/>
          <w:lang w:val="en-US"/>
        </w:rPr>
      </w:pPr>
      <w:r>
        <w:rPr>
          <w:rFonts w:eastAsiaTheme="minorEastAsia"/>
          <w:lang w:val="en-US"/>
        </w:rPr>
        <w:t>There is a relation between the potential on an electrode and electrons in a reaction, since the potential describes something like the number of excess electrons on the surface. Hence, when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4C1E5A71" w14:textId="77777777" w:rsidR="001809A2" w:rsidRPr="002A722F" w:rsidRDefault="001809A2" w:rsidP="001809A2">
      <w:pPr>
        <w:rPr>
          <w:rFonts w:eastAsiaTheme="minorEastAsia"/>
          <w:lang w:val="en-US"/>
        </w:rPr>
      </w:pPr>
      <w:r>
        <w:rPr>
          <w:rFonts w:eastAsiaTheme="minorEastAsia"/>
          <w:lang w:val="en-US"/>
        </w:rPr>
        <w:t xml:space="preserve">Where the E represents an electronic energy from a DFT calculation or a Gibbs free energy, e is the elemental charge and U is the potential. </w:t>
      </w:r>
      <w:r>
        <w:rPr>
          <w:lang w:val="en-US"/>
        </w:rPr>
        <w:t>In general, the adsorption reactions will look like this:</w:t>
      </w:r>
    </w:p>
    <w:p w14:paraId="43806D54" w14:textId="77777777" w:rsidR="001809A2" w:rsidRDefault="001809A2" w:rsidP="001809A2">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30EF05E9" w14:textId="77777777" w:rsidR="001809A2" w:rsidRDefault="001809A2" w:rsidP="001809A2">
      <w:pPr>
        <w:rPr>
          <w:lang w:val="en-US"/>
        </w:rPr>
      </w:pPr>
      <w:r>
        <w:rPr>
          <w:lang w:val="en-US"/>
        </w:rPr>
        <w:t>And have electronic binding energies:</w:t>
      </w:r>
    </w:p>
    <w:p w14:paraId="5CC27FAE" w14:textId="77777777" w:rsidR="001809A2" w:rsidRDefault="001809A2" w:rsidP="001809A2">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2CA90D5B" w14:textId="77777777" w:rsidR="001809A2" w:rsidRDefault="001809A2" w:rsidP="001809A2">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w:t>
      </w:r>
      <w:proofErr w:type="spellStart"/>
      <w:r>
        <w:rPr>
          <w:rFonts w:eastAsiaTheme="minorEastAsia"/>
          <w:lang w:val="en-US"/>
        </w:rPr>
        <w:t>the</w:t>
      </w:r>
      <w:proofErr w:type="spellEnd"/>
      <w:r>
        <w:rPr>
          <w:rFonts w:eastAsiaTheme="minorEastAsia"/>
          <w:lang w:val="en-US"/>
        </w:rPr>
        <w:t xml:space="preserv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6A2F5AA0" w14:textId="6439B3E5" w:rsidR="001809A2" w:rsidRDefault="001809A2" w:rsidP="001809A2">
      <w:pPr>
        <w:pStyle w:val="Heading3"/>
      </w:pPr>
      <w:r>
        <w:t>Correcting from DFT electronic energies to Gibbs free energies</w:t>
      </w:r>
      <w:r w:rsidR="00C00DBB">
        <w:t xml:space="preserve"> (</w:t>
      </w:r>
      <w:proofErr w:type="spellStart"/>
      <w:r w:rsidR="00C00DBB">
        <w:t>tjek</w:t>
      </w:r>
      <w:proofErr w:type="spellEnd"/>
      <w:r w:rsidR="00C00DBB">
        <w:t>: redundancy)</w:t>
      </w:r>
    </w:p>
    <w:p w14:paraId="353B294B" w14:textId="77777777" w:rsidR="001809A2" w:rsidRDefault="001809A2" w:rsidP="001809A2">
      <w:pPr>
        <w:rPr>
          <w:lang w:val="en-US"/>
        </w:rPr>
      </w:pPr>
      <w:r>
        <w:rPr>
          <w:lang w:val="en-US"/>
        </w:rPr>
        <w:t>The energies obtained through DFT calculations are electronic energies. In order to compare the energies between non-adsorbed species and adsorbed species, the electronic energies are converted to Gibbs free energies with this formula, including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7777777" w:rsidR="001809A2" w:rsidRDefault="001809A2" w:rsidP="001809A2">
      <w:pPr>
        <w:rPr>
          <w:lang w:val="en-US"/>
        </w:rPr>
      </w:pPr>
      <w:r>
        <w:rPr>
          <w:lang w:val="en-US"/>
        </w:rPr>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w:t>
      </w:r>
      <w:r>
        <w:rPr>
          <w:lang w:val="en-US"/>
        </w:rPr>
        <w:lastRenderedPageBreak/>
        <w:t>represents solvation energy, but it is not taken into account. Practically, a correction constant is calculated a single time for each adsorbate/molecule:</w:t>
      </w:r>
    </w:p>
    <w:p w14:paraId="3D343BB0" w14:textId="77777777" w:rsidR="001809A2" w:rsidRPr="007F111C" w:rsidRDefault="001809A2"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77777777" w:rsidR="001809A2" w:rsidRDefault="001809A2" w:rsidP="001809A2">
      <w:pPr>
        <w:rPr>
          <w:lang w:val="en-US"/>
        </w:rPr>
      </w:pPr>
      <w:r>
        <w:rPr>
          <w:lang w:val="en-US"/>
        </w:rPr>
        <w:t xml:space="preserve">The correction factors for zero-point energy, specific heat capacity and entropy are estimated in Chan et. al. (Kilde: Chan). The corrections are known as thermal corrections, and collectively serve to ensure that the electronic energies, corresponding to ground state structures calculated with DFT at 0 K, are comparable to materials at realistic conditions (Kilde: Physical Chemistry).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this residual energy due to the motion is the ZPE. The ZPE correction accounts for the vibrational energy of the particles at the systems relaxed structure (Kilde: </w:t>
      </w:r>
      <w:proofErr w:type="spellStart"/>
      <w:r>
        <w:rPr>
          <w:lang w:val="en-US"/>
        </w:rPr>
        <w:t>Kvant</w:t>
      </w:r>
      <w:proofErr w:type="spellEnd"/>
      <w:r>
        <w:rPr>
          <w:lang w:val="en-US"/>
        </w:rPr>
        <w:t>-bog?).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 (Kilde: Physical Chemistry).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75C9733A" w14:textId="10527ADA"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proofErr w:type="spellStart"/>
      <w:r>
        <w:rPr>
          <w:lang w:val="en-US"/>
        </w:rPr>
        <w:t>ransforms</w:t>
      </w:r>
      <w:proofErr w:type="spellEnd"/>
      <w:r>
        <w:rPr>
          <w:lang w:val="en-US"/>
        </w:rPr>
        <w:t xml:space="preserve"> the electronic energy into a Gibbs free energy. (Kilde: find)</w:t>
      </w:r>
    </w:p>
    <w:p w14:paraId="4C5671FA" w14:textId="77777777" w:rsidR="001809A2" w:rsidRDefault="001809A2" w:rsidP="001809A2">
      <w:pPr>
        <w:rPr>
          <w:lang w:val="en-US"/>
        </w:rPr>
      </w:pPr>
      <w:r>
        <w:rPr>
          <w:lang w:val="en-US"/>
        </w:rPr>
        <w:t xml:space="preserve">For the non-adsorbed species, the chemical potentials were estimated with ideal-gas methods (Kilde </w:t>
      </w:r>
      <w:proofErr w:type="spellStart"/>
      <w:r>
        <w:rPr>
          <w:lang w:val="en-US"/>
        </w:rPr>
        <w:t>til</w:t>
      </w:r>
      <w:proofErr w:type="spellEnd"/>
      <w:r>
        <w:rPr>
          <w:lang w:val="en-US"/>
        </w:rPr>
        <w:t xml:space="preserve"> den </w:t>
      </w:r>
      <w:proofErr w:type="spellStart"/>
      <w:r>
        <w:rPr>
          <w:lang w:val="en-US"/>
        </w:rPr>
        <w:t>grundbog</w:t>
      </w:r>
      <w:proofErr w:type="spellEnd"/>
      <w:r>
        <w:rPr>
          <w:lang w:val="en-US"/>
        </w:rPr>
        <w:t xml:space="preserve"> lol?). For the adsorbed species, the correction factors for the thermal corrections were calculated with the harmonic oscillator approximation. A simplification was made by treating all degrees of freedom as harmonic vibrations. The approximations as calculated at T=298.15 K by Chan et. al. </w:t>
      </w:r>
      <w:proofErr w:type="gramStart"/>
      <w:r>
        <w:rPr>
          <w:lang w:val="en-US"/>
        </w:rPr>
        <w:t>are</w:t>
      </w:r>
      <w:proofErr w:type="gramEnd"/>
      <w:r>
        <w:rPr>
          <w:lang w:val="en-US"/>
        </w:rPr>
        <w:t xml:space="preserve"> shown in figure x:</w:t>
      </w:r>
    </w:p>
    <w:p w14:paraId="2B5F720B" w14:textId="77777777" w:rsidR="001809A2" w:rsidRDefault="001809A2" w:rsidP="001809A2">
      <w:pPr>
        <w:jc w:val="center"/>
        <w:rPr>
          <w:lang w:val="en-US"/>
        </w:rPr>
      </w:pPr>
      <w:r>
        <w:rPr>
          <w:noProof/>
          <w:lang w:val="en-US"/>
        </w:rPr>
        <w:lastRenderedPageBreak/>
        <w:drawing>
          <wp:inline distT="0" distB="0" distL="0" distR="0" wp14:anchorId="5DEB1FE9" wp14:editId="203427EE">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A6CAE5" w14:textId="77777777" w:rsidR="001809A2" w:rsidRDefault="001809A2" w:rsidP="001809A2">
      <w:pPr>
        <w:rPr>
          <w:lang w:val="en-US"/>
        </w:rPr>
      </w:pPr>
      <w:r>
        <w:rPr>
          <w:lang w:val="en-US"/>
        </w:rPr>
        <w:t>With these correction factors, binding energies can be calculated, by first converting all electronic energies, both from non-adsorbed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7777777" w:rsidR="001809A2" w:rsidRPr="000A46D7" w:rsidRDefault="001809A2" w:rsidP="001809A2">
      <w:pPr>
        <w:rPr>
          <w:rFonts w:eastAsiaTheme="minorEastAsia"/>
          <w:lang w:val="en-US"/>
        </w:rPr>
      </w:pPr>
      <w:r>
        <w:rPr>
          <w:rFonts w:eastAsiaTheme="minorEastAsia"/>
          <w:lang w:val="en-US"/>
        </w:rPr>
        <w:t>Energy corrections:</w:t>
      </w:r>
    </w:p>
    <w:p w14:paraId="54639909" w14:textId="77777777" w:rsidR="001809A2" w:rsidRPr="00B070C0"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1809A2"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77777777" w:rsidR="001809A2" w:rsidRDefault="001809A2" w:rsidP="001809A2">
      <w:pPr>
        <w:rPr>
          <w:rFonts w:eastAsiaTheme="minorEastAsia"/>
          <w:lang w:val="en-US"/>
        </w:rPr>
      </w:pPr>
      <w:r>
        <w:rPr>
          <w:rFonts w:eastAsiaTheme="minorEastAsia"/>
          <w:lang w:val="en-US"/>
        </w:rPr>
        <w:t>Binding energy (Gibbs free energy change):</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4CBA422E" w:rsidR="001809A2" w:rsidRPr="00B83B7E" w:rsidRDefault="001809A2" w:rsidP="001809A2">
      <w:pPr>
        <w:rPr>
          <w:rFonts w:eastAsiaTheme="minorEastAsia"/>
          <w:lang w:val="en-US"/>
        </w:rPr>
      </w:pPr>
      <w:r>
        <w:rPr>
          <w:rFonts w:eastAsiaTheme="minorEastAsia"/>
          <w:lang w:val="en-US"/>
        </w:rPr>
        <w:t>With this routine, a binding energy can be estimated based on DFT calculations for arbitrary reactions, including all the reactions of interest to FAOR as shown in figure x (Alexanders figure). To obtain the necessary energies, DFT is used for geometry relaxation and energy calculations of a metal catalyst surface slab, with and without adsorbate, and the isolated molecules.</w:t>
      </w:r>
    </w:p>
    <w:p w14:paraId="12318B35" w14:textId="04DA3B46" w:rsidR="00E25800" w:rsidRDefault="008071A1" w:rsidP="008071A1">
      <w:pPr>
        <w:pStyle w:val="Heading2"/>
      </w:pPr>
      <w:bookmarkStart w:id="27" w:name="_Toc149171497"/>
      <w:r>
        <w:t>High-Entropy Alloys</w:t>
      </w:r>
      <w:bookmarkEnd w:id="27"/>
    </w:p>
    <w:p w14:paraId="7158B65C" w14:textId="77777777"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Pr="001F43AF">
        <w:t xml:space="preserve"> </w:t>
      </w:r>
      <w:r w:rsidRPr="00D1635B">
        <w:t>(ref: Yeh)</w:t>
      </w:r>
      <w:r>
        <w:t xml:space="preserve"> 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77777777" w:rsidR="00B83B7E" w:rsidRDefault="00B83B7E" w:rsidP="00B83B7E">
      <w:pPr>
        <w:rPr>
          <w:rFonts w:eastAsiaTheme="minorEastAsia"/>
          <w:lang w:val="en-US"/>
        </w:rPr>
      </w:pPr>
      <w:r>
        <w:rPr>
          <w:rFonts w:eastAsiaTheme="minorEastAsia"/>
          <w:lang w:val="en-US"/>
        </w:rPr>
        <w:lastRenderedPageBreak/>
        <w:t xml:space="preserve">Where k is Boltzmann’s constant and W is the number of ways the elements could be mixed. The configurational entropy change of a HEA with 5 equimolar elements is 1.61R where R is the gas constant, whereas Richard’s rule (ref: </w:t>
      </w:r>
      <w:r w:rsidRPr="007F0135">
        <w:rPr>
          <w:rFonts w:eastAsiaTheme="minorEastAsia"/>
          <w:lang w:val="en-US"/>
        </w:rPr>
        <w:t>R. A. Swalin, in Thermodynamics of Solids</w:t>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 (ref: Kilde 13 </w:t>
      </w:r>
      <w:proofErr w:type="spellStart"/>
      <w:r>
        <w:rPr>
          <w:rFonts w:eastAsiaTheme="minorEastAsia"/>
          <w:lang w:val="en-US"/>
        </w:rPr>
        <w:t>i</w:t>
      </w:r>
      <w:proofErr w:type="spellEnd"/>
      <w:r>
        <w:rPr>
          <w:rFonts w:eastAsiaTheme="minorEastAsia"/>
          <w:lang w:val="en-US"/>
        </w:rPr>
        <w:t xml:space="preserve"> Jack) (</w:t>
      </w:r>
      <w:proofErr w:type="spellStart"/>
      <w:r>
        <w:rPr>
          <w:rFonts w:eastAsiaTheme="minorEastAsia"/>
          <w:lang w:val="en-US"/>
        </w:rPr>
        <w:t>Tjek</w:t>
      </w:r>
      <w:proofErr w:type="spellEnd"/>
      <w:r>
        <w:rPr>
          <w:rFonts w:eastAsiaTheme="minorEastAsia"/>
          <w:lang w:val="en-US"/>
        </w:rPr>
        <w:t xml:space="preserve">: </w:t>
      </w:r>
      <w:proofErr w:type="spellStart"/>
      <w:r>
        <w:rPr>
          <w:rFonts w:eastAsiaTheme="minorEastAsia"/>
          <w:lang w:val="en-US"/>
        </w:rPr>
        <w:t>Spørg</w:t>
      </w:r>
      <w:proofErr w:type="spellEnd"/>
      <w:r>
        <w:rPr>
          <w:rFonts w:eastAsiaTheme="minorEastAsia"/>
          <w:lang w:val="en-US"/>
        </w:rPr>
        <w:t xml:space="preserve"> </w:t>
      </w:r>
      <w:proofErr w:type="spellStart"/>
      <w:r>
        <w:rPr>
          <w:rFonts w:eastAsiaTheme="minorEastAsia"/>
          <w:lang w:val="en-US"/>
        </w:rPr>
        <w:t>lige</w:t>
      </w:r>
      <w:proofErr w:type="spellEnd"/>
      <w:r>
        <w:rPr>
          <w:rFonts w:eastAsiaTheme="minorEastAsia"/>
          <w:lang w:val="en-US"/>
        </w:rPr>
        <w:t xml:space="preserve"> Jack om det her er </w:t>
      </w:r>
      <w:proofErr w:type="spellStart"/>
      <w:r>
        <w:rPr>
          <w:rFonts w:eastAsiaTheme="minorEastAsia"/>
          <w:lang w:val="en-US"/>
        </w:rPr>
        <w:t>plagiat</w:t>
      </w:r>
      <w:proofErr w:type="spellEnd"/>
      <w:r>
        <w:rPr>
          <w:rFonts w:eastAsiaTheme="minorEastAsia"/>
          <w:lang w:val="en-US"/>
        </w:rPr>
        <w:t>)</w:t>
      </w:r>
    </w:p>
    <w:p w14:paraId="01E033EB" w14:textId="77777777" w:rsidR="00B83B7E" w:rsidRPr="002505F6" w:rsidRDefault="00B83B7E"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SS</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SS</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SS</m:t>
              </m:r>
            </m:sup>
          </m:sSup>
        </m:oMath>
      </m:oMathPara>
    </w:p>
    <w:p w14:paraId="23794996" w14:textId="4265A24B" w:rsidR="00B83B7E" w:rsidRPr="00B83B7E" w:rsidRDefault="00B83B7E" w:rsidP="00B83B7E">
      <w:pPr>
        <w:rPr>
          <w:rFonts w:eastAsiaTheme="minorEastAsia"/>
          <w:lang w:val="en-US"/>
        </w:rPr>
      </w:pPr>
      <w:r>
        <w:rPr>
          <w:rFonts w:eastAsiaTheme="minorEastAsia"/>
          <w:lang w:val="en-US"/>
        </w:rPr>
        <w:t xml:space="preserve">Consequently, an entropy term larger than the enthalpy of mixing indicates a stable single uniform phase HEA. A HEA with more elements has a higher configurational entropy change leading to a more stable structure. </w:t>
      </w:r>
    </w:p>
    <w:p w14:paraId="0F6FBB9C" w14:textId="500FE6D2" w:rsidR="00B83B7E" w:rsidRDefault="00B83B7E" w:rsidP="00B83B7E">
      <w:pPr>
        <w:rPr>
          <w:lang w:val="en-US"/>
        </w:rPr>
      </w:pPr>
      <w:r>
        <w:rPr>
          <w:lang w:val="en-US"/>
        </w:rPr>
        <w:t xml:space="preserve">As explained in the catalysis section, the performance of a catalyst is highly dependent on the adsorption energy of the involved species, both in optimizing the activity and specificity of the catalyst. In pure metal catalysts, the range of adsorption energies of a given species is relatively narrow, and more importantly not tunable. This works optimally when the adsorption energy of the relevant species is optimal on a pure metal, but does not work for catalyst discovery, since it lacks tunability to various reactions and pathways. </w:t>
      </w:r>
    </w:p>
    <w:p w14:paraId="72C09C8B" w14:textId="0D16DC63" w:rsidR="00B83B7E" w:rsidRDefault="00B83B7E" w:rsidP="00B83B7E">
      <w:pPr>
        <w:rPr>
          <w:lang w:val="en-US"/>
        </w:rPr>
      </w:pPr>
      <w:r>
        <w:rPr>
          <w:lang w:val="en-US"/>
        </w:rPr>
        <w:t>HEAs are of great interest as a discovery platform of catalysts, due to the range of possible binding energies attainable with many equimolar elements leading to extremely many possible local surface environments. It is hypothesized, that a near-continuum of binding energies can be achieved with enough elements in the alloy.(Ref: HEA discovery Jack) Adding a new element to the composition causes a widening of the binding energy “bands” of the elements already present, covering a larger portion of binding energies.</w:t>
      </w:r>
    </w:p>
    <w:p w14:paraId="2AA0F82D" w14:textId="41116A20" w:rsidR="00B83B7E" w:rsidRDefault="00B83B7E" w:rsidP="00B83B7E">
      <w:pPr>
        <w:rPr>
          <w:lang w:val="en-US"/>
        </w:rPr>
      </w:pPr>
      <w:r>
        <w:rPr>
          <w:lang w:val="en-US"/>
        </w:rPr>
        <w:t xml:space="preserve">Due to the sharpness of the Sabatier volcano, a HEA with a small fraction of sites with the optimal binding energy can surpass the activity of a surface with many near-optimal binding energies, which highlights the possible improvements with HEAs tuned to a specific reaction. HEAs have been used experimentally to cater to specific reactions (ref: Jack </w:t>
      </w:r>
      <w:proofErr w:type="spellStart"/>
      <w:r>
        <w:rPr>
          <w:lang w:val="en-US"/>
        </w:rPr>
        <w:t>kilde</w:t>
      </w:r>
      <w:proofErr w:type="spellEnd"/>
      <w:r>
        <w:rPr>
          <w:lang w:val="en-US"/>
        </w:rPr>
        <w:t xml:space="preserve"> 15 </w:t>
      </w:r>
      <w:proofErr w:type="spellStart"/>
      <w:r>
        <w:rPr>
          <w:lang w:val="en-US"/>
        </w:rPr>
        <w:t>og</w:t>
      </w:r>
      <w:proofErr w:type="spellEnd"/>
      <w:r>
        <w:rPr>
          <w:lang w:val="en-US"/>
        </w:rPr>
        <w:t xml:space="preserve"> 16 </w:t>
      </w:r>
      <w:proofErr w:type="spellStart"/>
      <w:r>
        <w:rPr>
          <w:lang w:val="en-US"/>
        </w:rPr>
        <w:t>til</w:t>
      </w:r>
      <w:proofErr w:type="spellEnd"/>
      <w:r>
        <w:rPr>
          <w:lang w:val="en-US"/>
        </w:rPr>
        <w:t xml:space="preserve"> </w:t>
      </w:r>
      <w:proofErr w:type="spellStart"/>
      <w:r>
        <w:rPr>
          <w:lang w:val="en-US"/>
        </w:rPr>
        <w:t>brug</w:t>
      </w:r>
      <w:proofErr w:type="spellEnd"/>
      <w:r>
        <w:rPr>
          <w:lang w:val="en-US"/>
        </w:rPr>
        <w:t xml:space="preserve"> </w:t>
      </w:r>
      <w:proofErr w:type="spellStart"/>
      <w:r>
        <w:rPr>
          <w:lang w:val="en-US"/>
        </w:rPr>
        <w:t>af</w:t>
      </w:r>
      <w:proofErr w:type="spellEnd"/>
      <w:r>
        <w:rPr>
          <w:lang w:val="en-US"/>
        </w:rPr>
        <w:t xml:space="preserve"> HEA I experimenter).</w:t>
      </w:r>
    </w:p>
    <w:p w14:paraId="7C5D94AF" w14:textId="77777777" w:rsidR="00B83B7E" w:rsidRDefault="00B83B7E" w:rsidP="00B83B7E">
      <w:pPr>
        <w:rPr>
          <w:lang w:val="en-US"/>
        </w:rPr>
      </w:pPr>
      <w:r>
        <w:rPr>
          <w:lang w:val="en-US"/>
        </w:rPr>
        <w:t xml:space="preserve">If you can predict the adsorption energy of a given site based on the local surface environment, the composition of the surface can be optimized for a chosen parameter of interest, which is a descriptor of performance of a specific reaction. Quantum-mechanical calculations (DFT) can be used to calculate reasonably accurate binding energies, but the </w:t>
      </w:r>
    </w:p>
    <w:p w14:paraId="735584C3" w14:textId="54213540" w:rsidR="00B83B7E" w:rsidRDefault="00B83B7E" w:rsidP="00B83B7E">
      <w:pPr>
        <w:rPr>
          <w:lang w:val="en-US"/>
        </w:rPr>
      </w:pPr>
      <w:r>
        <w:rPr>
          <w:lang w:val="en-US"/>
        </w:rPr>
        <w:t xml:space="preserve">With the number of different local environments around a site, if considering </w:t>
      </w:r>
      <w:proofErr w:type="spellStart"/>
      <w:r>
        <w:rPr>
          <w:lang w:val="en-US"/>
        </w:rPr>
        <w:t>eg.</w:t>
      </w:r>
      <w:proofErr w:type="spellEnd"/>
      <w:r>
        <w:rPr>
          <w:lang w:val="en-US"/>
        </w:rPr>
        <w:t xml:space="preserve"> 13 local atoms, the brute-force approach of calculating the binding energy of a species on all combinatorically thinkable sites is completely impossible. Hence, DFT is merely used to make a decent training </w:t>
      </w:r>
      <w:r>
        <w:rPr>
          <w:lang w:val="en-US"/>
        </w:rPr>
        <w:lastRenderedPageBreak/>
        <w:t>set for a simpler binding energy prediction model to be trained on, opening up the possibility of decently accurate predictions at very high speeds. This works seeks to apply a descriptor to FAOR and tune the molar fractions of HEAs to cater to that descriptor.</w:t>
      </w:r>
    </w:p>
    <w:p w14:paraId="32D311FF" w14:textId="77777777" w:rsidR="00B83B7E" w:rsidRDefault="00B83B7E" w:rsidP="00B83B7E">
      <w:pPr>
        <w:rPr>
          <w:lang w:val="en-US"/>
        </w:rPr>
      </w:pPr>
      <w:r>
        <w:rPr>
          <w:lang w:val="en-US"/>
        </w:rPr>
        <w:t xml:space="preserve">The metals chosen for this work is Platinum (Pt), Palladium (Pd), Cobber (Cu), Gold (Au) and Silver (Ag). Experiments have shown both Pt and Pd to have some FAOR activity (ref: palladium, bagger), and Pt is known to bind formate, an important intermediate, the best of the chosen metals. Cu, Au, and Ag are known to bind both formate and H worse than Pt and Pd and can be used to widen the binding energy bands of Pt and Pd. Additionally, they could ideally create structures or patterns, that increase H binding energies while maintaining feasible formate binding energies. The radii of the chosen metals are reasonably similar, (145 pm to 177 pm) and are all known to form Face-centered cubic (fcc) structures to comply with the Hume-Rothery rules for solid solutions. (ref: </w:t>
      </w:r>
      <w:r w:rsidRPr="009969C4">
        <w:rPr>
          <w:lang w:val="en-US"/>
        </w:rPr>
        <w:t>Beyond Hume-Rothery Rules</w:t>
      </w:r>
      <w:r>
        <w:rPr>
          <w:lang w:val="en-US"/>
        </w:rPr>
        <w:t>)</w:t>
      </w:r>
    </w:p>
    <w:p w14:paraId="62575DE7" w14:textId="77777777" w:rsidR="00B83B7E" w:rsidRPr="00B83B7E" w:rsidRDefault="00B83B7E" w:rsidP="00B83B7E"/>
    <w:p w14:paraId="55ABF890" w14:textId="6408C892" w:rsidR="008071A1" w:rsidRDefault="008071A1" w:rsidP="008071A1">
      <w:pPr>
        <w:pStyle w:val="Heading2"/>
      </w:pPr>
      <w:bookmarkStart w:id="28" w:name="_Toc149171498"/>
      <w:r>
        <w:t>Density Functional Theory</w:t>
      </w:r>
      <w:bookmarkEnd w:id="28"/>
    </w:p>
    <w:p w14:paraId="4CA61ADE" w14:textId="77777777" w:rsidR="00B83B7E" w:rsidRDefault="00B83B7E" w:rsidP="00B83B7E">
      <w:pPr>
        <w:rPr>
          <w:lang w:val="en-US"/>
        </w:rPr>
      </w:pPr>
      <w:r w:rsidRPr="005E45B0">
        <w:rPr>
          <w:lang w:val="en-US"/>
        </w:rPr>
        <w:t xml:space="preserve">Density </w:t>
      </w:r>
      <w:r>
        <w:rPr>
          <w:lang w:val="en-US"/>
        </w:rPr>
        <w:t xml:space="preserve">Functional Theory (DFT) is an important tool to estimate observables for many-body quantum systems, such as atoms, molecules, and condensed matter. This is done with functionals, functions of functions, which operate on the estimated ground-state density distribution functions. </w:t>
      </w:r>
    </w:p>
    <w:p w14:paraId="0752EFB5" w14:textId="4B661600" w:rsidR="00B83B7E" w:rsidRPr="0054658E" w:rsidRDefault="00B83B7E" w:rsidP="00B83B7E">
      <w:pPr>
        <w:rPr>
          <w:lang w:val="en-US"/>
        </w:rPr>
      </w:pPr>
      <w:r>
        <w:rPr>
          <w:lang w:val="en-US"/>
        </w:rPr>
        <w:t>In FAOR, the binding energies of various adsorbates on the anode catalyst are essential predictors of performance, hence DFT is used to estimate the energies of fcc(111) slabs with various adsorbates.</w:t>
      </w:r>
    </w:p>
    <w:p w14:paraId="13C2B7C4" w14:textId="77777777" w:rsidR="00B83B7E" w:rsidRPr="00B83B7E" w:rsidRDefault="00B83B7E" w:rsidP="00B83B7E">
      <w:pPr>
        <w:pStyle w:val="Heading3"/>
        <w:rPr>
          <w:lang w:val="en-US"/>
        </w:rPr>
      </w:pPr>
      <w:r w:rsidRPr="00B83B7E">
        <w:rPr>
          <w:lang w:val="en-US"/>
        </w:rPr>
        <w:t>Theoretical background</w:t>
      </w:r>
    </w:p>
    <w:p w14:paraId="301098D8" w14:textId="77777777"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learn the wavefunction and hence the probability distribution of the particle in an environment described by a sum of potential energies. The Schrödinger equation is solvable for a single quantum-mechanical particle yielding an exact solution. The time-independent Schrödinger Equation is shown:</w:t>
      </w:r>
    </w:p>
    <w:p w14:paraId="07C46A9E" w14:textId="77777777" w:rsidR="00B83B7E" w:rsidRPr="003C78EB" w:rsidRDefault="00B83B7E"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153AE234" w14:textId="77777777"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 xml:space="preserve">Solving the Schrödinger </w:t>
      </w:r>
      <w:r>
        <w:rPr>
          <w:lang w:val="en-US"/>
        </w:rPr>
        <w:lastRenderedPageBreak/>
        <w:t>Equation for many-body systems yielding exact solutions is unfortunately not possible for many-body systems.</w:t>
      </w:r>
    </w:p>
    <w:p w14:paraId="0F049E37" w14:textId="77777777" w:rsidR="00B83B7E" w:rsidRDefault="00B83B7E" w:rsidP="00B83B7E">
      <w:pPr>
        <w:rPr>
          <w:lang w:val="en-US"/>
        </w:rPr>
      </w:pP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B83B7E"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77777777" w:rsidR="00B83B7E" w:rsidRDefault="00B83B7E" w:rsidP="00B83B7E">
      <w:pPr>
        <w:rPr>
          <w:lang w:val="en-US"/>
        </w:rPr>
      </w:pPr>
      <w:r>
        <w:rPr>
          <w:lang w:val="en-US"/>
        </w:rPr>
        <w:t>Walter Kohn and Pierre Hohenberg’s first theorem states:</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77777777" w:rsidR="00B83B7E" w:rsidRDefault="00B83B7E" w:rsidP="00B83B7E">
      <w:pPr>
        <w:rPr>
          <w:lang w:val="en-US"/>
        </w:rPr>
      </w:pPr>
      <w:r>
        <w:rPr>
          <w:lang w:val="en-US"/>
        </w:rPr>
        <w:t>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of non-interacting electrons is described by the Kohn-Sham Equation, a parallel to the Schrödinger Equation:</w:t>
      </w:r>
    </w:p>
    <w:p w14:paraId="703AD578" w14:textId="77777777" w:rsidR="00B83B7E" w:rsidRPr="0031324D" w:rsidRDefault="00B83B7E"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0779EBC7" w14:textId="77777777"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6B56D7A7" w14:textId="77777777" w:rsidR="00B83B7E" w:rsidRDefault="00B83B7E" w:rsidP="00B83B7E">
      <w:pPr>
        <w:rPr>
          <w:rFonts w:eastAsiaTheme="minorEastAsia"/>
          <w:lang w:val="en-US"/>
        </w:rPr>
      </w:pPr>
    </w:p>
    <w:p w14:paraId="7D9C21DE" w14:textId="77777777" w:rsidR="00B83B7E" w:rsidRDefault="00B83B7E" w:rsidP="00B83B7E">
      <w:pPr>
        <w:rPr>
          <w:rFonts w:eastAsiaTheme="minorEastAsia"/>
          <w:lang w:val="en-US"/>
        </w:rPr>
      </w:pPr>
      <w:r>
        <w:rPr>
          <w:rFonts w:eastAsiaTheme="minorEastAsia"/>
          <w:lang w:val="en-US"/>
        </w:rPr>
        <w:lastRenderedPageBreak/>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7E463C06" w14:textId="7DF466C2" w:rsidR="00B83B7E" w:rsidRDefault="00B83B7E" w:rsidP="00B83B7E">
      <w:pPr>
        <w:rPr>
          <w:rFonts w:eastAsiaTheme="minorEastAsia"/>
          <w:lang w:val="en-US"/>
        </w:rPr>
      </w:pPr>
      <w:r>
        <w:rPr>
          <w:rFonts w:eastAsiaTheme="minorEastAsia"/>
          <w:lang w:val="en-US"/>
        </w:rPr>
        <w:t xml:space="preserve">The process iterates </w:t>
      </w:r>
      <w:proofErr w:type="gramStart"/>
      <w:r>
        <w:rPr>
          <w:rFonts w:eastAsiaTheme="minorEastAsia"/>
          <w:lang w:val="en-US"/>
        </w:rPr>
        <w:t>over step</w:t>
      </w:r>
      <w:proofErr w:type="gramEnd"/>
      <w:r>
        <w:rPr>
          <w:rFonts w:eastAsiaTheme="minorEastAsia"/>
          <w:lang w:val="en-US"/>
        </w:rPr>
        <w:t xml:space="preserve">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 </w:t>
      </w:r>
    </w:p>
    <w:p w14:paraId="6779A14C" w14:textId="77777777" w:rsidR="00B83B7E" w:rsidRPr="0010715C" w:rsidRDefault="00B83B7E" w:rsidP="00B83B7E">
      <w:pPr>
        <w:rPr>
          <w:rFonts w:eastAsiaTheme="minorEastAsia"/>
          <w:lang w:val="en-US"/>
        </w:rPr>
      </w:pPr>
      <w:r>
        <w:rPr>
          <w:rFonts w:eastAsiaTheme="minorEastAsia"/>
          <w:lang w:val="en-US"/>
        </w:rPr>
        <w:t xml:space="preserve">The exact form of the exchange-correlation functional is not known, so approximations of the electronic interactions including exchange and correlation effects are used. In this work, the functional on the charge density returning an energy of the system is the RPBE functional (Kilde </w:t>
      </w:r>
      <w:proofErr w:type="spellStart"/>
      <w:r>
        <w:rPr>
          <w:rFonts w:eastAsiaTheme="minorEastAsia"/>
          <w:lang w:val="en-US"/>
        </w:rPr>
        <w:t>til</w:t>
      </w:r>
      <w:proofErr w:type="spellEnd"/>
      <w:r>
        <w:rPr>
          <w:rFonts w:eastAsiaTheme="minorEastAsia"/>
          <w:lang w:val="en-US"/>
        </w:rPr>
        <w:t xml:space="preserve"> RPBE). The RPBE functional is based on the PBE (</w:t>
      </w:r>
      <w:proofErr w:type="spellStart"/>
      <w:r>
        <w:rPr>
          <w:rFonts w:eastAsiaTheme="minorEastAsia"/>
          <w:lang w:val="en-US"/>
        </w:rPr>
        <w:t>Perdew</w:t>
      </w:r>
      <w:proofErr w:type="spellEnd"/>
      <w:r>
        <w:rPr>
          <w:rFonts w:eastAsiaTheme="minorEastAsia"/>
          <w:lang w:val="en-US"/>
        </w:rPr>
        <w:t>-Burke-</w:t>
      </w:r>
      <w:proofErr w:type="spellStart"/>
      <w:r>
        <w:rPr>
          <w:rFonts w:eastAsiaTheme="minorEastAsia"/>
          <w:lang w:val="en-US"/>
        </w:rPr>
        <w:t>Ernzerhof</w:t>
      </w:r>
      <w:proofErr w:type="spellEnd"/>
      <w:r>
        <w:rPr>
          <w:rFonts w:eastAsiaTheme="minorEastAsia"/>
          <w:lang w:val="en-US"/>
        </w:rPr>
        <w:t>) functional, which is a formulation of a generalized gradient approximation, relating to the exchange-correlation effects of electrons. The RPBE has been shown to improve chemisorption energies on metal fcc(111) surfaces, which is exactly what this work will be using it for.</w:t>
      </w:r>
    </w:p>
    <w:p w14:paraId="3FEDFDFD" w14:textId="77777777" w:rsidR="00A223E7" w:rsidRPr="00A223E7" w:rsidRDefault="00A223E7" w:rsidP="00A223E7">
      <w:pPr>
        <w:pStyle w:val="Heading3"/>
        <w:rPr>
          <w:lang w:val="en-US"/>
        </w:rPr>
      </w:pPr>
      <w:r w:rsidRPr="00A223E7">
        <w:rPr>
          <w:lang w:val="en-US"/>
        </w:rPr>
        <w:t>GPAW</w:t>
      </w:r>
    </w:p>
    <w:p w14:paraId="2DEC1687" w14:textId="0D9E3725" w:rsidR="00A223E7" w:rsidRDefault="00A223E7" w:rsidP="00A223E7">
      <w:pPr>
        <w:rPr>
          <w:lang w:val="en-US"/>
        </w:rPr>
      </w:pPr>
      <w:r>
        <w:rPr>
          <w:lang w:val="en-US"/>
        </w:rPr>
        <w:t>This work carries out DFT calculations with the Python implementation and package GPAW (Ref: GPAW). The Python package GPAW is built on the Atomic Simulation Environment (ASE) (Ref: ASE)</w:t>
      </w:r>
    </w:p>
    <w:p w14:paraId="5529023F" w14:textId="77777777" w:rsidR="00A223E7" w:rsidRDefault="00A223E7" w:rsidP="00A223E7">
      <w:pPr>
        <w:rPr>
          <w:lang w:val="en-US"/>
        </w:rPr>
      </w:pPr>
      <w:r>
        <w:rPr>
          <w:lang w:val="en-US"/>
        </w:rPr>
        <w:t xml:space="preserve">The GPAW package uses the Projector-Augmented Wave (PAW)-method, which uses pseudo wave-functions to represent inner-core electrons, instead of the more computationally expensive, but more precise “all-electron” method. The PAW method relies on a few approximations in order to justify the pseudo wave-functions </w:t>
      </w:r>
      <w:proofErr w:type="spellStart"/>
      <w:r>
        <w:rPr>
          <w:lang w:val="en-US"/>
        </w:rPr>
        <w:t>eg.</w:t>
      </w:r>
      <w:proofErr w:type="spellEnd"/>
      <w:r>
        <w:rPr>
          <w:lang w:val="en-US"/>
        </w:rPr>
        <w:t xml:space="preserve"> the core orbitals are assumed to be “frozen</w:t>
      </w:r>
      <w:proofErr w:type="gramStart"/>
      <w:r>
        <w:rPr>
          <w:lang w:val="en-US"/>
        </w:rPr>
        <w:t>”</w:t>
      </w:r>
      <w:proofErr w:type="gramEnd"/>
      <w:r>
        <w:rPr>
          <w:lang w:val="en-US"/>
        </w:rPr>
        <w:t xml:space="preserve"> and a finite number of basis and projector functions are assumed to be sufficient to describe the wave functions. (Kilde: Det der ASE PAW </w:t>
      </w:r>
      <w:proofErr w:type="spellStart"/>
      <w:r>
        <w:rPr>
          <w:lang w:val="en-US"/>
        </w:rPr>
        <w:t>dokument</w:t>
      </w:r>
      <w:proofErr w:type="spellEnd"/>
      <w:r>
        <w:rPr>
          <w:lang w:val="en-US"/>
        </w:rPr>
        <w:t>)</w:t>
      </w:r>
    </w:p>
    <w:p w14:paraId="2148167C" w14:textId="77777777" w:rsidR="00A223E7" w:rsidRDefault="00A223E7" w:rsidP="00A223E7">
      <w:pPr>
        <w:rPr>
          <w:lang w:val="en-US"/>
        </w:rPr>
      </w:pPr>
      <w:r>
        <w:rPr>
          <w:lang w:val="en-US"/>
        </w:rPr>
        <w:t xml:space="preserve">Core electrons are subjected to strong interactions due to the positively charged nucleus, making them highly oscillatory, needing many basis functions to describe (Kilde: </w:t>
      </w:r>
      <w:proofErr w:type="spellStart"/>
      <w:r>
        <w:rPr>
          <w:lang w:val="en-US"/>
        </w:rPr>
        <w:t>Samme</w:t>
      </w:r>
      <w:proofErr w:type="spellEnd"/>
      <w:r>
        <w:rPr>
          <w:lang w:val="en-US"/>
        </w:rPr>
        <w:t xml:space="preserve"> </w:t>
      </w:r>
      <w:proofErr w:type="spellStart"/>
      <w:r>
        <w:rPr>
          <w:lang w:val="en-US"/>
        </w:rPr>
        <w:t>som</w:t>
      </w:r>
      <w:proofErr w:type="spellEnd"/>
      <w:r>
        <w:rPr>
          <w:lang w:val="en-US"/>
        </w:rPr>
        <w:t xml:space="preserve"> Jack: </w:t>
      </w:r>
      <w:r>
        <w:rPr>
          <w:lang w:val="en-US"/>
        </w:rPr>
        <w:lastRenderedPageBreak/>
        <w:t>PAW). Hence, smooth pseudo wave-functions are used to describe them to lower the computational requirements. The smooth pseudo wave-functions can be described on the form:</w:t>
      </w:r>
    </w:p>
    <w:p w14:paraId="65936697" w14:textId="77777777" w:rsidR="00A223E7" w:rsidRPr="007F6A40" w:rsidRDefault="00A223E7" w:rsidP="00A223E7">
      <w:pPr>
        <w:rPr>
          <w:rFonts w:eastAsiaTheme="minorEastAsia"/>
          <w:lang w:val="en-US"/>
        </w:rPr>
      </w:pPr>
      <m:oMathPara>
        <m:oMath>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a</m:t>
              </m:r>
            </m:sup>
          </m:sSup>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ϕ</m:t>
                      </m:r>
                    </m:e>
                  </m:acc>
                </m:e>
                <m:sub>
                  <m:r>
                    <w:rPr>
                      <w:rFonts w:ascii="Cambria Math" w:hAnsi="Cambria Math"/>
                      <w:lang w:val="en-US"/>
                    </w:rPr>
                    <m:t>i</m:t>
                  </m:r>
                </m:sub>
                <m:sup>
                  <m:r>
                    <w:rPr>
                      <w:rFonts w:ascii="Cambria Math" w:hAnsi="Cambria Math"/>
                      <w:lang w:val="en-US"/>
                    </w:rPr>
                    <m:t>a</m:t>
                  </m:r>
                </m:sup>
              </m:sSubSup>
            </m:e>
          </m:nary>
          <m:d>
            <m:dPr>
              <m:ctrlPr>
                <w:rPr>
                  <w:rFonts w:ascii="Cambria Math" w:hAnsi="Cambria Math"/>
                  <w:i/>
                  <w:lang w:val="en-US"/>
                </w:rPr>
              </m:ctrlPr>
            </m:dPr>
            <m:e>
              <m:r>
                <m:rPr>
                  <m:sty m:val="bi"/>
                </m:rPr>
                <w:rPr>
                  <w:rFonts w:ascii="Cambria Math" w:hAnsi="Cambria Math"/>
                  <w:lang w:val="en-US"/>
                </w:rPr>
                <m:t>r</m:t>
              </m:r>
            </m:e>
          </m:d>
        </m:oMath>
      </m:oMathPara>
    </w:p>
    <w:p w14:paraId="62D39D00" w14:textId="77777777" w:rsidR="00A223E7" w:rsidRDefault="00A223E7" w:rsidP="00A223E7">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ϕ</m:t>
                </m:r>
              </m:e>
            </m:acc>
          </m:e>
          <m:sub>
            <m:r>
              <w:rPr>
                <w:rFonts w:ascii="Cambria Math" w:eastAsiaTheme="minorEastAsia" w:hAnsi="Cambria Math"/>
                <w:lang w:val="en-US"/>
              </w:rPr>
              <m:t>i</m:t>
            </m:r>
          </m:sub>
        </m:sSub>
      </m:oMath>
      <w:r>
        <w:rPr>
          <w:rFonts w:eastAsiaTheme="minorEastAsia"/>
          <w:lang w:val="en-US"/>
        </w:rPr>
        <w:t xml:space="preserve"> are atom-centered basis functions and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i</m:t>
            </m:r>
          </m:sub>
          <m:sup>
            <m:r>
              <w:rPr>
                <w:rFonts w:ascii="Cambria Math" w:eastAsiaTheme="minorEastAsia" w:hAnsi="Cambria Math"/>
                <w:lang w:val="en-US"/>
              </w:rPr>
              <m:t>a</m:t>
            </m:r>
          </m:sup>
        </m:sSubSup>
      </m:oMath>
      <w:r>
        <w:rPr>
          <w:rFonts w:eastAsiaTheme="minorEastAsia"/>
          <w:lang w:val="en-US"/>
        </w:rPr>
        <w:t xml:space="preserve"> are expansion coefficients given as:</w:t>
      </w:r>
    </w:p>
    <w:p w14:paraId="6B3AE349" w14:textId="77777777" w:rsidR="00A223E7" w:rsidRPr="0056441F" w:rsidRDefault="00A223E7" w:rsidP="00A223E7">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r>
            <w:rPr>
              <w:rFonts w:ascii="Cambria Math" w:hAnsi="Cambria Math"/>
              <w:lang w:val="en-US"/>
            </w:rPr>
            <m:t>=∫d</m:t>
          </m:r>
          <m:r>
            <m:rPr>
              <m:sty m:val="bi"/>
            </m:rPr>
            <w:rPr>
              <w:rFonts w:ascii="Cambria Math" w:hAnsi="Cambria Math"/>
              <w:lang w:val="en-US"/>
            </w:rPr>
            <m:t>r</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p</m:t>
                  </m:r>
                </m:e>
              </m:acc>
            </m:e>
            <m:sub>
              <m:r>
                <w:rPr>
                  <w:rFonts w:ascii="Cambria Math" w:hAnsi="Cambria Math"/>
                  <w:lang w:val="en-US"/>
                </w:rPr>
                <m:t>i</m:t>
              </m:r>
            </m:sub>
            <m:sup>
              <m:r>
                <w:rPr>
                  <w:rFonts w:ascii="Cambria Math" w:hAnsi="Cambria Math"/>
                  <w:lang w:val="en-US"/>
                </w:rPr>
                <m:t>a</m:t>
              </m:r>
            </m:sup>
          </m:sSubSup>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a</m:t>
                  </m:r>
                </m:sup>
              </m:sSup>
            </m:e>
          </m:d>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798DE08" w14:textId="150BEB8F" w:rsidR="00A223E7" w:rsidRDefault="00A223E7" w:rsidP="00A223E7">
      <w:pPr>
        <w:rPr>
          <w:lang w:val="en-US"/>
        </w:rPr>
      </w:pPr>
      <w:r>
        <w:rPr>
          <w:rFonts w:eastAsiaTheme="minorEastAsia"/>
          <w:lang w:val="en-US"/>
        </w:rPr>
        <w:t>With the nuclei and core electrons described by a pseudopotential, the Kohn-Sham equations are only solved for the remaining valence electrons.</w:t>
      </w:r>
    </w:p>
    <w:p w14:paraId="0E8A8305" w14:textId="77777777" w:rsidR="00A223E7" w:rsidRPr="00132F7D" w:rsidRDefault="00A223E7" w:rsidP="00132F7D">
      <w:pPr>
        <w:pStyle w:val="Heading3"/>
        <w:rPr>
          <w:lang w:val="en-US"/>
        </w:rPr>
      </w:pPr>
      <w:r w:rsidRPr="00132F7D">
        <w:rPr>
          <w:lang w:val="en-US"/>
        </w:rPr>
        <w:t>Periodic systems</w:t>
      </w:r>
    </w:p>
    <w:p w14:paraId="72D10D70" w14:textId="77777777" w:rsidR="00A223E7" w:rsidRDefault="00A223E7" w:rsidP="00A223E7">
      <w:pPr>
        <w:rPr>
          <w:lang w:val="en-US"/>
        </w:rPr>
      </w:pPr>
      <w:r>
        <w:rPr>
          <w:lang w:val="en-US"/>
        </w:rPr>
        <w:t>The sites investigated in this work are on flat fcc(111) surfaces, hence the DFT simulated surfaces should reflect this. To achieve an effectively infinite flat fcc(111) metal surface, periodic boundary conditions are implemented in the DFT routine around the 3x3x5 metal HEA slab unit cells. The periodic boundary conditions are effectuated in the x-y plane, resulting in a repeating 3x3 top layer. The effective size of the size will be infinite, but the same atoms will repeat periodically, making a unit cell, which in turn, requires the wavefunction to be periodic. According to Bloch’s theorem solutions to the Schrödinger Equations in a periodic potential can be described as plane waves modulated by periodic functions (Ref: Wiki lol):</w:t>
      </w:r>
    </w:p>
    <w:p w14:paraId="58FD6B7C" w14:textId="77777777" w:rsidR="00A223E7" w:rsidRPr="00672C6D" w:rsidRDefault="00A223E7" w:rsidP="00A223E7">
      <w:pPr>
        <w:rPr>
          <w:rFonts w:eastAsiaTheme="minorEastAsia"/>
          <w:lang w:val="en-US"/>
        </w:rPr>
      </w:pPr>
      <m:oMathPara>
        <m:oMath>
          <m:r>
            <w:rPr>
              <w:rFonts w:ascii="Cambria Math" w:hAnsi="Cambria Math"/>
              <w:lang w:val="en-US"/>
            </w:rPr>
            <m:t>ψ</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m:t>
              </m:r>
              <m:r>
                <m:rPr>
                  <m:sty m:val="bi"/>
                </m:rPr>
                <w:rPr>
                  <w:rFonts w:ascii="Cambria Math" w:hAnsi="Cambria Math"/>
                  <w:lang w:val="en-US"/>
                </w:rPr>
                <m:t>k</m:t>
              </m:r>
              <m:r>
                <w:rPr>
                  <w:rFonts w:ascii="Cambria Math" w:hAnsi="Cambria Math"/>
                  <w:lang w:val="en-US"/>
                </w:rPr>
                <m:t>⋅</m:t>
              </m:r>
              <m:r>
                <m:rPr>
                  <m:sty m:val="bi"/>
                </m:rPr>
                <w:rPr>
                  <w:rFonts w:ascii="Cambria Math" w:hAnsi="Cambria Math"/>
                  <w:lang w:val="en-US"/>
                </w:rPr>
                <m:t>r</m:t>
              </m:r>
            </m:sup>
          </m:sSup>
          <m:r>
            <w:rPr>
              <w:rFonts w:ascii="Cambria Math" w:hAnsi="Cambria Math"/>
              <w:lang w:val="en-US"/>
            </w:rPr>
            <m:t>u(</m:t>
          </m:r>
          <m:r>
            <m:rPr>
              <m:sty m:val="bi"/>
            </m:rPr>
            <w:rPr>
              <w:rFonts w:ascii="Cambria Math" w:hAnsi="Cambria Math"/>
              <w:lang w:val="en-US"/>
            </w:rPr>
            <m:t>r</m:t>
          </m:r>
          <m:r>
            <w:rPr>
              <w:rFonts w:ascii="Cambria Math" w:hAnsi="Cambria Math"/>
              <w:lang w:val="en-US"/>
            </w:rPr>
            <m:t>)</m:t>
          </m:r>
        </m:oMath>
      </m:oMathPara>
    </w:p>
    <w:p w14:paraId="0D11602C" w14:textId="77777777" w:rsidR="00A223E7" w:rsidRDefault="00A223E7" w:rsidP="00A223E7">
      <w:pPr>
        <w:rPr>
          <w:lang w:val="en-US"/>
        </w:rPr>
      </w:pPr>
      <w:r>
        <w:rPr>
          <w:rFonts w:eastAsiaTheme="minorEastAsia"/>
          <w:lang w:val="en-US"/>
        </w:rPr>
        <w:t xml:space="preserve">Where </w:t>
      </w:r>
      <m:oMath>
        <m:r>
          <w:rPr>
            <w:rFonts w:ascii="Cambria Math" w:eastAsiaTheme="minorEastAsia" w:hAnsi="Cambria Math"/>
            <w:lang w:val="en-US"/>
          </w:rPr>
          <m:t>ψ</m:t>
        </m:r>
      </m:oMath>
      <w:r>
        <w:rPr>
          <w:rFonts w:eastAsiaTheme="minorEastAsia"/>
          <w:lang w:val="en-US"/>
        </w:rPr>
        <w:t xml:space="preserve"> is the wave function as a function of position </w:t>
      </w:r>
      <m:oMath>
        <m:r>
          <w:rPr>
            <w:rFonts w:ascii="Cambria Math" w:eastAsiaTheme="minorEastAsia" w:hAnsi="Cambria Math"/>
            <w:lang w:val="en-US"/>
          </w:rPr>
          <m:t>r</m:t>
        </m:r>
      </m:oMath>
      <w:r>
        <w:rPr>
          <w:rFonts w:eastAsiaTheme="minorEastAsia"/>
          <w:lang w:val="en-US"/>
        </w:rPr>
        <w:t xml:space="preserve"> and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r</m:t>
            </m:r>
          </m:e>
        </m:d>
      </m:oMath>
      <w:r>
        <w:rPr>
          <w:rFonts w:eastAsiaTheme="minorEastAsia"/>
          <w:lang w:val="en-US"/>
        </w:rPr>
        <w:t xml:space="preserve"> is a periodic function with the same periodicity as the unit cell. (Ref: Wiki. Er </w:t>
      </w:r>
      <w:proofErr w:type="spellStart"/>
      <w:r>
        <w:rPr>
          <w:rFonts w:eastAsiaTheme="minorEastAsia"/>
          <w:lang w:val="en-US"/>
        </w:rPr>
        <w:t>sætningen</w:t>
      </w:r>
      <w:proofErr w:type="spellEnd"/>
      <w:r>
        <w:rPr>
          <w:rFonts w:eastAsiaTheme="minorEastAsia"/>
          <w:lang w:val="en-US"/>
        </w:rPr>
        <w:t xml:space="preserve"> for </w:t>
      </w:r>
      <w:proofErr w:type="spellStart"/>
      <w:r>
        <w:rPr>
          <w:rFonts w:eastAsiaTheme="minorEastAsia"/>
          <w:lang w:val="en-US"/>
        </w:rPr>
        <w:t>tæt</w:t>
      </w:r>
      <w:proofErr w:type="spellEnd"/>
      <w:r>
        <w:rPr>
          <w:rFonts w:eastAsiaTheme="minorEastAsia"/>
          <w:lang w:val="en-US"/>
        </w:rPr>
        <w:t>?)</w:t>
      </w:r>
    </w:p>
    <w:p w14:paraId="6EA32F94" w14:textId="77777777" w:rsidR="00A223E7" w:rsidRDefault="00A223E7" w:rsidP="00A223E7">
      <w:pPr>
        <w:rPr>
          <w:lang w:val="en-US"/>
        </w:rPr>
      </w:pPr>
      <w:r>
        <w:rPr>
          <w:lang w:val="en-US"/>
        </w:rPr>
        <w:t>To keep the number of plane waves feasible for calculation with numeric methods, an energy cut-off is used as a relevance criterion. In GPAW, a maximum kinetic energy (in eV) for the plane-wave electron is set, selecting the plane waves that obey:</w:t>
      </w:r>
    </w:p>
    <w:p w14:paraId="0565386E" w14:textId="77777777" w:rsidR="00A223E7" w:rsidRDefault="00A223E7" w:rsidP="00A223E7">
      <w:pPr>
        <w:rPr>
          <w:lang w:val="en-US"/>
        </w:rPr>
      </w:pPr>
      <m:oMathPara>
        <m:oMath>
          <m:f>
            <m:fPr>
              <m:ctrlPr>
                <w:rPr>
                  <w:rFonts w:ascii="Cambria Math" w:hAnsi="Cambria Math"/>
                  <w:i/>
                  <w:lang w:val="en-US"/>
                </w:rPr>
              </m:ctrlPr>
            </m:fPr>
            <m:num>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G+k</m:t>
                      </m:r>
                    </m:e>
                  </m:d>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cut</m:t>
              </m:r>
            </m:sub>
          </m:sSub>
        </m:oMath>
      </m:oMathPara>
    </w:p>
    <w:p w14:paraId="17328A96" w14:textId="77777777" w:rsidR="00A223E7" w:rsidRDefault="00A223E7" w:rsidP="00A223E7">
      <w:pPr>
        <w:rPr>
          <w:lang w:val="en-US"/>
        </w:rPr>
      </w:pPr>
      <w:r>
        <w:rPr>
          <w:lang w:val="en-US"/>
        </w:rPr>
        <w:t xml:space="preserve">GPAW (Grid-based Projector-Augmented Wave) uses a grid-based approach, where the simulation space is divided into a three-dimensional grid of points. The smooth wave-functions are evaluated at each point in grid point in real space. The grid spacing is determined by the parameter h in Å. The quality of the simulation is dependent on the grid-spacing used for the real-space representations of the wave functions, as a smaller grid-spacing results in a better convergence of the total energy (Kilde: GPAW </w:t>
      </w:r>
      <w:proofErr w:type="spellStart"/>
      <w:r>
        <w:rPr>
          <w:lang w:val="en-US"/>
        </w:rPr>
        <w:t>hjemmeside</w:t>
      </w:r>
      <w:proofErr w:type="spellEnd"/>
      <w:r>
        <w:rPr>
          <w:lang w:val="en-US"/>
        </w:rPr>
        <w:t xml:space="preserve">). </w:t>
      </w:r>
    </w:p>
    <w:p w14:paraId="08FB5FEE" w14:textId="77777777" w:rsidR="00A223E7" w:rsidRDefault="00A223E7" w:rsidP="00A223E7">
      <w:pPr>
        <w:rPr>
          <w:lang w:val="en-US"/>
        </w:rPr>
      </w:pPr>
      <w:r>
        <w:rPr>
          <w:lang w:val="en-US"/>
        </w:rPr>
        <w:t xml:space="preserve"> </w:t>
      </w:r>
    </w:p>
    <w:p w14:paraId="2E9BF338" w14:textId="77777777" w:rsidR="00A223E7" w:rsidRDefault="00A223E7" w:rsidP="00A223E7">
      <w:pPr>
        <w:rPr>
          <w:lang w:val="en-US"/>
        </w:rPr>
      </w:pPr>
      <w:r>
        <w:rPr>
          <w:lang w:val="en-US"/>
        </w:rPr>
        <w:lastRenderedPageBreak/>
        <w:t xml:space="preserve">The Brillouin zone is a region defined in reciprocal space, often used in solid-state physics and material chemistry for electronic properties in crystalline materials due to its symmetry properties. Sampling the Brillouin zone means sampling “k-points” in momentum space. (Kilde: </w:t>
      </w:r>
      <w:proofErr w:type="spellStart"/>
      <w:r>
        <w:rPr>
          <w:lang w:val="en-US"/>
        </w:rPr>
        <w:t>lærte</w:t>
      </w:r>
      <w:proofErr w:type="spellEnd"/>
      <w:r>
        <w:rPr>
          <w:lang w:val="en-US"/>
        </w:rPr>
        <w:t xml:space="preserve"> det </w:t>
      </w:r>
      <w:proofErr w:type="spellStart"/>
      <w:r>
        <w:rPr>
          <w:lang w:val="en-US"/>
        </w:rPr>
        <w:t>af</w:t>
      </w:r>
      <w:proofErr w:type="spellEnd"/>
      <w:r>
        <w:rPr>
          <w:lang w:val="en-US"/>
        </w:rPr>
        <w:t xml:space="preserve"> </w:t>
      </w:r>
      <w:proofErr w:type="spellStart"/>
      <w:r>
        <w:rPr>
          <w:lang w:val="en-US"/>
        </w:rPr>
        <w:t>ChatGPT</w:t>
      </w:r>
      <w:proofErr w:type="spellEnd"/>
      <w:r>
        <w:rPr>
          <w:lang w:val="en-US"/>
        </w:rPr>
        <w:t>). In GPAW, the Brillouin zone is sampled with a grid of k-points that is Monkhorst-Pack sampled, which will sample the Brillouin zone with a regular grid of N1xN2xN3 k-points. The k-point density has the expression:</w:t>
      </w:r>
    </w:p>
    <w:p w14:paraId="2FCE894E" w14:textId="77777777" w:rsidR="00A223E7" w:rsidRDefault="00A223E7" w:rsidP="00A223E7">
      <w:pPr>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2π</m:t>
              </m:r>
            </m:den>
          </m:f>
        </m:oMath>
      </m:oMathPara>
    </w:p>
    <w:p w14:paraId="518091C3" w14:textId="24329F2E" w:rsidR="00A223E7" w:rsidRDefault="00A223E7" w:rsidP="00A223E7">
      <w:pPr>
        <w:rPr>
          <w:lang w:val="en-US"/>
        </w:rPr>
      </w:pPr>
      <w:r>
        <w:rPr>
          <w:lang w:val="en-US"/>
        </w:rPr>
        <w:t>Where N is the number of k-points and a is the length of the unit-cell along the reciprocal lattice vector.</w:t>
      </w:r>
    </w:p>
    <w:p w14:paraId="4C64C8AB" w14:textId="77777777" w:rsidR="00A223E7" w:rsidRPr="00500089" w:rsidRDefault="00A223E7" w:rsidP="00500089">
      <w:pPr>
        <w:pStyle w:val="Heading3"/>
        <w:rPr>
          <w:lang w:val="en-US"/>
        </w:rPr>
      </w:pPr>
      <w:r w:rsidRPr="00500089">
        <w:rPr>
          <w:lang w:val="en-US"/>
        </w:rPr>
        <w:t>Practical use in catalysis</w:t>
      </w:r>
    </w:p>
    <w:p w14:paraId="36ED6771" w14:textId="63F07D9E"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 (Kilde: Find DFT-</w:t>
      </w:r>
      <w:proofErr w:type="spellStart"/>
      <w:r>
        <w:rPr>
          <w:lang w:val="en-US"/>
        </w:rPr>
        <w:t>agtigt</w:t>
      </w:r>
      <w:proofErr w:type="spellEnd"/>
      <w:r>
        <w:rPr>
          <w:lang w:val="en-US"/>
        </w:rPr>
        <w:t xml:space="preserve"> </w:t>
      </w:r>
      <w:proofErr w:type="spellStart"/>
      <w:r>
        <w:rPr>
          <w:lang w:val="en-US"/>
        </w:rPr>
        <w:t>kilde</w:t>
      </w:r>
      <w:proofErr w:type="spellEnd"/>
      <w:r>
        <w:rPr>
          <w:lang w:val="en-US"/>
        </w:rPr>
        <w:t>).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4798E0DB" w:rsidR="008071A1" w:rsidRDefault="004E0F54" w:rsidP="004E0F54">
      <w:pPr>
        <w:pStyle w:val="Heading2"/>
      </w:pPr>
      <w:bookmarkStart w:id="29" w:name="_Toc149171499"/>
      <w:r>
        <w:t>Single-site structures</w:t>
      </w:r>
      <w:bookmarkEnd w:id="29"/>
      <w:r w:rsidR="00A16B42">
        <w:t xml:space="preserve"> (</w:t>
      </w:r>
      <w:proofErr w:type="spellStart"/>
      <w:r w:rsidR="00A16B42">
        <w:t>Tjek</w:t>
      </w:r>
      <w:proofErr w:type="spellEnd"/>
      <w:r w:rsidR="00A16B42">
        <w:t>: Move to SI?)</w:t>
      </w:r>
    </w:p>
    <w:p w14:paraId="24AAA776" w14:textId="77777777" w:rsidR="00994DC6" w:rsidRDefault="00994DC6" w:rsidP="00994DC6">
      <w:pPr>
        <w:rPr>
          <w:lang w:val="en-US"/>
        </w:rPr>
      </w:pPr>
      <w:r>
        <w:rPr>
          <w:lang w:val="en-US"/>
        </w:rPr>
        <w:t xml:space="preserve">Single site anode catalysts for FAOR have been tested in catalytic experiments with promising results (ref: nanobars/others). These are typically based on nanostructures such as nanobars or </w:t>
      </w:r>
      <w:r>
        <w:rPr>
          <w:lang w:val="en-US"/>
        </w:rPr>
        <w:lastRenderedPageBreak/>
        <w:t>nanoparticles. The structure of the fcc(111) single-site structures addressed in this work is a metal A surrounded by six metal B in the top layer. The lower layers are not considered and in the simulated surfaces with dimensions (100x100x3) are randomly distributed in the same molar fraction as the top layer. The central element A is an element that binds H and COOH relatively strongly (Pt and Pd) and element B is an element that binds less strongly (Au, Ag and Cu).</w:t>
      </w:r>
    </w:p>
    <w:p w14:paraId="41E715F6" w14:textId="77777777" w:rsidR="00994DC6" w:rsidRDefault="00994DC6" w:rsidP="00994DC6">
      <w:pPr>
        <w:rPr>
          <w:lang w:val="en-US"/>
        </w:rPr>
      </w:pPr>
    </w:p>
    <w:p w14:paraId="5F619064" w14:textId="5D2D686F" w:rsidR="00994DC6" w:rsidRDefault="00994DC6" w:rsidP="00994DC6">
      <w:pPr>
        <w:rPr>
          <w:lang w:val="en-US"/>
        </w:rPr>
      </w:pPr>
      <w:r>
        <w:rPr>
          <w:lang w:val="en-US"/>
        </w:rPr>
        <w:t xml:space="preserve">A good FAOR efficiency is thought to be limited by the presence of both H and COOH at low potentials, where a disproportionation reaction poisons the surface with CO. A high efficiency requires a low anode potential, which can be achieved when COOH binds very strongly to the catalyst, adsorbing at low potentials. This low potential unfortunately coincides with adsorbed H from hydrogen under-potential deposition. From this it seems that high FAOR efficiency is guarded by scaling relations. Scaling relations hypothesize, that the binding energy of COOH and H of scale linearly across different catalysts. The optimal catalyst for FAOR binds COOH at -0.17 V vs RHE and only 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 </w:t>
      </w:r>
    </w:p>
    <w:p w14:paraId="3CED45A3" w14:textId="77777777" w:rsidR="00994DC6" w:rsidRDefault="00994DC6" w:rsidP="00994DC6">
      <w:pPr>
        <w:rPr>
          <w:lang w:val="en-US"/>
        </w:rPr>
      </w:pPr>
      <w:r>
        <w:rPr>
          <w:lang w:val="en-US"/>
        </w:rPr>
        <w:t xml:space="preserve">Since single-site catalysts have shown promising results for FAOR, achieving the highest possible occurrence of the fcc(111) single-sites is of interest. Arranging the atoms on the surface in a specific pattern is not possible in a HEA, the only parameters are the molar fractions of the alloy. Firstly, some notation is established. A surface composition is given as </w:t>
      </w:r>
      <w:proofErr w:type="spellStart"/>
      <w:r>
        <w:rPr>
          <w:lang w:val="en-US"/>
        </w:rPr>
        <w:t>A</w:t>
      </w:r>
      <w:r w:rsidRPr="00196042">
        <w:rPr>
          <w:vertAlign w:val="subscript"/>
          <w:lang w:val="en-US"/>
        </w:rPr>
        <w:t>a</w:t>
      </w:r>
      <w:r>
        <w:rPr>
          <w:lang w:val="en-US"/>
        </w:rPr>
        <w:t>B</w:t>
      </w:r>
      <w:r w:rsidRPr="00196042">
        <w:rPr>
          <w:vertAlign w:val="subscript"/>
          <w:lang w:val="en-US"/>
        </w:rPr>
        <w:t>b</w:t>
      </w:r>
      <w:proofErr w:type="spellEnd"/>
      <w:r>
        <w:rPr>
          <w:lang w:val="en-US"/>
        </w:rPr>
        <w:t xml:space="preserve"> with f(A) = a and f(B) = b indicating the stoichiometry of each metal. The stoichiometries sum to unity. A single-site it defined as a motif where an A metal is surrounded by six B metals on an fcc(111) surface. The atoms are assumed to be distributed randomly on the hexagonal closest packed top layer of the fcc(111) surface. The task at hand is then to find the stoichiometry that will lead to the statistically highest random occurrence of single-sites. The odds of finding an A metal at a specific position is f(A), and the odds of finding a B metal on a neighbouring site is f(B) or 1 – </w:t>
      </w:r>
      <w:r>
        <w:rPr>
          <w:lang w:val="en-US"/>
        </w:rPr>
        <w:lastRenderedPageBreak/>
        <w:t>f(B). The odds of finding six neighbouring B metals independently are then (1 - f(B))</w:t>
      </w:r>
      <w:r w:rsidRPr="001F6442">
        <w:rPr>
          <w:vertAlign w:val="superscript"/>
          <w:lang w:val="en-US"/>
        </w:rPr>
        <w:t>6</w:t>
      </w:r>
      <w:r>
        <w:rPr>
          <w:lang w:val="en-US"/>
        </w:rPr>
        <w:t>. The odds of finding a single-site (ss) are then:</w:t>
      </w:r>
    </w:p>
    <w:p w14:paraId="75955AF9" w14:textId="77777777" w:rsidR="00994DC6" w:rsidRPr="00F00350" w:rsidRDefault="00994DC6" w:rsidP="00994DC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ss</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oMath>
      </m:oMathPara>
    </w:p>
    <w:p w14:paraId="7DCFFDB6" w14:textId="77777777" w:rsidR="00994DC6" w:rsidRDefault="00994DC6" w:rsidP="00994DC6">
      <w:pPr>
        <w:rPr>
          <w:lang w:val="en-US"/>
        </w:rPr>
      </w:pPr>
      <w:r>
        <w:rPr>
          <w:lang w:val="en-US"/>
        </w:rPr>
        <w:t xml:space="preserve">Increasing the contents of A increases the odds of finding A metals that could possibly be a single-site, but at the same decreases the odds of finding six B metals surrounding it. To find the equilibrium f(A) that maximizes f(ss) the function is </w:t>
      </w:r>
      <w:proofErr w:type="spellStart"/>
      <w:r>
        <w:rPr>
          <w:lang w:val="en-US"/>
        </w:rPr>
        <w:t>afledt</w:t>
      </w:r>
      <w:proofErr w:type="spellEnd"/>
      <w:r>
        <w:rPr>
          <w:lang w:val="en-US"/>
        </w:rPr>
        <w:t xml:space="preserve"> </w:t>
      </w:r>
      <w:proofErr w:type="spellStart"/>
      <w:r>
        <w:rPr>
          <w:lang w:val="en-US"/>
        </w:rPr>
        <w:t>ift</w:t>
      </w:r>
      <w:proofErr w:type="spellEnd"/>
      <w:r>
        <w:rPr>
          <w:lang w:val="en-US"/>
        </w:rPr>
        <w:t xml:space="preserve"> f(A) and set equal to zero, and isolating f(A), finding a top-point</w:t>
      </w:r>
    </w:p>
    <w:p w14:paraId="2F4527AE" w14:textId="77777777" w:rsidR="00994DC6" w:rsidRPr="007173E6" w:rsidRDefault="00994DC6" w:rsidP="00994DC6">
      <w:pPr>
        <w:rPr>
          <w:rFonts w:eastAsiaTheme="minorEastAsia"/>
          <w:lang w:val="en-US"/>
        </w:rPr>
      </w:pPr>
      <m:oMathPara>
        <m:oMath>
          <m:f>
            <m:fPr>
              <m:ctrlPr>
                <w:rPr>
                  <w:rFonts w:ascii="Cambria Math" w:hAnsi="Cambria Math"/>
                  <w:i/>
                  <w:lang w:val="en-US"/>
                </w:rPr>
              </m:ctrlPr>
            </m:fPr>
            <m:num>
              <m:r>
                <w:rPr>
                  <w:rFonts w:ascii="Cambria Math" w:hAnsi="Cambria Math"/>
                  <w:lang w:val="en-US"/>
                </w:rPr>
                <m:t>df</m:t>
              </m:r>
              <m:d>
                <m:dPr>
                  <m:ctrlPr>
                    <w:rPr>
                      <w:rFonts w:ascii="Cambria Math" w:hAnsi="Cambria Math"/>
                      <w:i/>
                      <w:lang w:val="en-US"/>
                    </w:rPr>
                  </m:ctrlPr>
                </m:dPr>
                <m:e>
                  <m:r>
                    <w:rPr>
                      <w:rFonts w:ascii="Cambria Math" w:hAnsi="Cambria Math"/>
                      <w:lang w:val="en-US"/>
                    </w:rPr>
                    <m:t>ss</m:t>
                  </m:r>
                </m:e>
              </m:d>
            </m:num>
            <m:den>
              <m:r>
                <w:rPr>
                  <w:rFonts w:ascii="Cambria Math" w:hAnsi="Cambria Math"/>
                  <w:lang w:val="en-US"/>
                </w:rPr>
                <m:t>df</m:t>
              </m:r>
              <m:d>
                <m:dPr>
                  <m:ctrlPr>
                    <w:rPr>
                      <w:rFonts w:ascii="Cambria Math" w:hAnsi="Cambria Math"/>
                      <w:i/>
                      <w:lang w:val="en-US"/>
                    </w:rPr>
                  </m:ctrlPr>
                </m:dPr>
                <m:e>
                  <m:r>
                    <w:rPr>
                      <w:rFonts w:ascii="Cambria Math" w:hAnsi="Cambria Math"/>
                      <w:lang w:val="en-US"/>
                    </w:rPr>
                    <m:t>A</m:t>
                  </m:r>
                </m:e>
              </m:d>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r>
            <w:rPr>
              <w:rFonts w:ascii="Cambria Math" w:hAnsi="Cambria Math"/>
              <w:lang w:val="en-US"/>
            </w:rPr>
            <m:t>-6⋅f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5</m:t>
              </m:r>
            </m:sup>
          </m:sSup>
          <m:r>
            <w:rPr>
              <w:rFonts w:ascii="Cambria Math" w:eastAsiaTheme="minorEastAsia" w:hAnsi="Cambria Math"/>
              <w:lang w:val="en-US"/>
            </w:rPr>
            <m:t>=0</m:t>
          </m:r>
        </m:oMath>
      </m:oMathPara>
    </w:p>
    <w:p w14:paraId="0B0FFBBB" w14:textId="77777777" w:rsidR="00994DC6" w:rsidRPr="00104595"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oMath>
      </m:oMathPara>
    </w:p>
    <w:p w14:paraId="7F38ED47" w14:textId="77777777" w:rsidR="00994DC6" w:rsidRDefault="00994DC6" w:rsidP="00994DC6">
      <w:pPr>
        <w:rPr>
          <w:rFonts w:eastAsiaTheme="minorEastAsia"/>
          <w:lang w:val="en-US"/>
        </w:rPr>
      </w:pPr>
      <w:r>
        <w:rPr>
          <w:rFonts w:eastAsiaTheme="minorEastAsia"/>
          <w:lang w:val="en-US"/>
        </w:rPr>
        <w:t>The maximum per-atom odds of finding a ss is:</w:t>
      </w:r>
    </w:p>
    <w:p w14:paraId="45F3AD69" w14:textId="77777777" w:rsidR="00994DC6" w:rsidRPr="002F5AAC"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ss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46656</m:t>
              </m:r>
            </m:num>
            <m:den>
              <m:r>
                <w:rPr>
                  <w:rFonts w:ascii="Cambria Math" w:eastAsiaTheme="minorEastAsia" w:hAnsi="Cambria Math"/>
                  <w:lang w:val="en-US"/>
                </w:rPr>
                <m:t>823543</m:t>
              </m:r>
            </m:den>
          </m:f>
          <m:r>
            <w:rPr>
              <w:rFonts w:ascii="Cambria Math" w:eastAsiaTheme="minorEastAsia" w:hAnsi="Cambria Math"/>
              <w:lang w:val="en-US"/>
            </w:rPr>
            <m:t>=5.66 %</m:t>
          </m:r>
        </m:oMath>
      </m:oMathPara>
    </w:p>
    <w:p w14:paraId="30506F49" w14:textId="77777777" w:rsidR="00994DC6" w:rsidRDefault="00994DC6" w:rsidP="00994DC6">
      <w:pPr>
        <w:rPr>
          <w:rFonts w:eastAsiaTheme="minorEastAsia"/>
          <w:lang w:val="en-US"/>
        </w:rPr>
      </w:pPr>
      <w:r>
        <w:rPr>
          <w:rFonts w:eastAsiaTheme="minorEastAsia"/>
          <w:lang w:val="en-US"/>
        </w:rPr>
        <w:t xml:space="preserve">When including two B metals, that bind H and COOH weakly, they can share the </w:t>
      </w:r>
      <m:oMath>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oMath>
      <w:r>
        <w:rPr>
          <w:rFonts w:eastAsiaTheme="minorEastAsia"/>
          <w:lang w:val="en-US"/>
        </w:rPr>
        <w:t xml:space="preserve"> fraction amongst them, </w:t>
      </w:r>
      <w:proofErr w:type="spellStart"/>
      <w:r>
        <w:rPr>
          <w:rFonts w:eastAsiaTheme="minorEastAsia"/>
          <w:lang w:val="en-US"/>
        </w:rPr>
        <w:t>eg.</w:t>
      </w:r>
      <w:proofErr w:type="spellEnd"/>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A</m:t>
            </m:r>
          </m:e>
          <m:sub>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1</m:t>
            </m:r>
          </m:e>
          <m:sub>
            <m:r>
              <w:rPr>
                <w:rFonts w:ascii="Cambria Math" w:eastAsiaTheme="minorEastAsia" w:hAnsi="Cambria Math"/>
                <w:lang w:val="en-US"/>
              </w:rPr>
              <m:t>x</m:t>
            </m:r>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2</m:t>
            </m:r>
          </m:e>
          <m:sub>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r>
              <w:rPr>
                <w:rFonts w:ascii="Cambria Math" w:eastAsiaTheme="minorEastAsia" w:hAnsi="Cambria Math"/>
                <w:lang w:val="en-US"/>
              </w:rPr>
              <m:t>-x</m:t>
            </m:r>
          </m:sub>
        </m:sSub>
      </m:oMath>
      <w:r>
        <w:rPr>
          <w:rFonts w:eastAsiaTheme="minorEastAsia"/>
          <w:lang w:val="en-US"/>
        </w:rPr>
        <w:t>.</w:t>
      </w:r>
    </w:p>
    <w:p w14:paraId="18CA0AB4" w14:textId="77777777" w:rsidR="00994DC6" w:rsidRDefault="00994DC6" w:rsidP="00994DC6">
      <w:pPr>
        <w:keepNext/>
        <w:jc w:val="center"/>
      </w:pPr>
      <w:r>
        <w:rPr>
          <w:rFonts w:eastAsiaTheme="minorEastAsia"/>
          <w:noProof/>
          <w:lang w:val="en-US"/>
        </w:rPr>
        <w:drawing>
          <wp:inline distT="0" distB="0" distL="0" distR="0" wp14:anchorId="06A9ABE9" wp14:editId="3634D001">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1A09644C" w14:textId="0A15F58C" w:rsidR="00994DC6" w:rsidRDefault="00994DC6" w:rsidP="00994DC6">
      <w:pPr>
        <w:pStyle w:val="Caption"/>
        <w:jc w:val="center"/>
        <w:rPr>
          <w:rFonts w:eastAsiaTheme="minorEastAsia"/>
          <w:lang w:val="en-US"/>
        </w:rPr>
      </w:pPr>
      <w:r>
        <w:t xml:space="preserve">Figure </w:t>
      </w:r>
      <w:r>
        <w:fldChar w:fldCharType="begin"/>
      </w:r>
      <w:r>
        <w:instrText xml:space="preserve"> SEQ Figure \* ARABIC </w:instrText>
      </w:r>
      <w:r>
        <w:fldChar w:fldCharType="separate"/>
      </w:r>
      <w:r w:rsidR="008F6D12">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43324E8D" w14:textId="431D3958" w:rsidR="00994DC6" w:rsidRPr="00994DC6" w:rsidRDefault="00994DC6" w:rsidP="00994DC6">
      <w:pPr>
        <w:rPr>
          <w:rFonts w:eastAsiaTheme="minorEastAsia"/>
          <w:lang w:val="en-US"/>
        </w:rPr>
      </w:pPr>
      <w:r>
        <w:rPr>
          <w:rFonts w:eastAsiaTheme="minorEastAsia"/>
          <w:lang w:val="en-US"/>
        </w:rPr>
        <w:t>The results have been verified by a simulation, as shown in figure 8. In the simulation, a 1000 by 1000 top layer of a surface have been created with a range of 1000 evenly spaced f(A) values between 0 and 1. The number of ss are found by scanning each site on each surface.</w:t>
      </w:r>
    </w:p>
    <w:p w14:paraId="0723F3AB" w14:textId="75982EEF" w:rsidR="00A63035" w:rsidRDefault="004E0F54" w:rsidP="004E0F54">
      <w:pPr>
        <w:pStyle w:val="Heading2"/>
      </w:pPr>
      <w:bookmarkStart w:id="30" w:name="_Toc149171500"/>
      <w:r>
        <w:lastRenderedPageBreak/>
        <w:t>Machine Learning</w:t>
      </w:r>
      <w:bookmarkEnd w:id="30"/>
    </w:p>
    <w:p w14:paraId="6790CB64" w14:textId="6FD87EEF" w:rsidR="00D85E52" w:rsidRDefault="00D85E52" w:rsidP="00D85E52">
      <w:pPr>
        <w:rPr>
          <w:lang w:val="en-US"/>
        </w:rPr>
      </w:pPr>
      <w:r>
        <w:rPr>
          <w:lang w:val="en-US"/>
        </w:rPr>
        <w:t>As discussed previously, the key to HEA catalyst discovery is reasonably accurate predictions on the binding energy of a species on a site based on the local environment, as binding energies can be used as descriptors for activity for various reactions, which can then be the target of an optimization of the molar fractions of a HEA.</w:t>
      </w:r>
    </w:p>
    <w:p w14:paraId="38D7A7AD" w14:textId="77777777" w:rsidR="00D85E52" w:rsidRDefault="00D85E52" w:rsidP="00D85E52">
      <w:pPr>
        <w:rPr>
          <w:lang w:val="en-US"/>
        </w:rPr>
      </w:pPr>
      <w:r>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4486459" w14:textId="77777777" w:rsidR="00D85E52" w:rsidRDefault="00D85E52" w:rsidP="00D85E52">
      <w:pPr>
        <w:rPr>
          <w:lang w:val="en-US"/>
        </w:rPr>
      </w:pPr>
      <w:r>
        <w:rPr>
          <w:lang w:val="en-US"/>
        </w:rPr>
        <w:t xml:space="preserve">In machine learning terms we have a function f, that takes an input, for example all positions of all atoms in the surface and the </w:t>
      </w:r>
      <w:proofErr w:type="gramStart"/>
      <w:r>
        <w:rPr>
          <w:lang w:val="en-US"/>
        </w:rPr>
        <w:t>adsorbate, and</w:t>
      </w:r>
      <w:proofErr w:type="gramEnd"/>
      <w:r>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6D692FF1" w14:textId="4748C05D" w:rsidR="00D85E52"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p>
    <w:p w14:paraId="666FEFAB" w14:textId="0537C337" w:rsidR="00D85E52" w:rsidRDefault="00D85E52" w:rsidP="00D85E52">
      <w:pPr>
        <w:rPr>
          <w:lang w:val="en-US"/>
        </w:rPr>
      </w:pP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(Ref the article that claims to estimate about which atom positions are relevant),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p>
    <w:p w14:paraId="1459DE4C" w14:textId="1B39DDAD" w:rsidR="00D85E52" w:rsidRDefault="00D85E52" w:rsidP="00D85E52">
      <w:pPr>
        <w:rPr>
          <w:lang w:val="en-US"/>
        </w:rPr>
      </w:pPr>
      <w:r>
        <w:rPr>
          <w:lang w:val="en-US"/>
        </w:rPr>
        <w:t xml:space="preserve">The regression models utilized in this work are XGBoost Regressors, Gradient-Boosted Decision Trees from the XGBoost Python package (Ref: XGBoost, python). A decision tree can be imagined as a tree structure, where each internal node represents a decision based on one of the input features and each leaf node represents a predicted binding energy. In the training of a </w:t>
      </w:r>
      <w:r>
        <w:rPr>
          <w:lang w:val="en-US"/>
        </w:rPr>
        <w:lastRenderedPageBreak/>
        <w:t>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p>
    <w:p w14:paraId="7AA7528F" w14:textId="23D2BE44" w:rsidR="00D85E52" w:rsidRDefault="00D85E52" w:rsidP="00D85E52">
      <w:pPr>
        <w:rPr>
          <w:lang w:val="en-US"/>
        </w:rPr>
      </w:pPr>
      <w:r>
        <w:rPr>
          <w:lang w:val="en-US"/>
        </w:rPr>
        <w:t>In order to train a model on local surface environments, a suitable data format for the input is needed. This work will use the feature vectors based on surface slabs by Pedersen et. al. (ref: Figure S3, Bayes Op) with a small modification. On-top sites are described by a feature vector of length 15,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31" w:name="_Toc149171501"/>
      <w:r>
        <w:lastRenderedPageBreak/>
        <w:t>Methods</w:t>
      </w:r>
      <w:bookmarkEnd w:id="31"/>
    </w:p>
    <w:p w14:paraId="377C14BE" w14:textId="32BCEF71" w:rsidR="004E0F54" w:rsidRDefault="000F4924" w:rsidP="000F4924">
      <w:pPr>
        <w:pStyle w:val="Heading2"/>
      </w:pPr>
      <w:bookmarkStart w:id="32" w:name="_Toc149171502"/>
      <w:r>
        <w:t>Data</w:t>
      </w:r>
      <w:bookmarkEnd w:id="32"/>
    </w:p>
    <w:p w14:paraId="52F5E1BF" w14:textId="77777777" w:rsidR="00AD4343" w:rsidRDefault="00AD4343" w:rsidP="00AD4343">
      <w:pPr>
        <w:pStyle w:val="Heading3"/>
        <w:rPr>
          <w:lang w:val="en-US"/>
        </w:rPr>
      </w:pPr>
      <w:r w:rsidRPr="00993564">
        <w:rPr>
          <w:lang w:val="en-US"/>
        </w:rPr>
        <w:t>Technical details</w:t>
      </w:r>
    </w:p>
    <w:p w14:paraId="3DE24549" w14:textId="77777777" w:rsidR="00AD4343" w:rsidRDefault="00AD4343" w:rsidP="00AD4343">
      <w:pPr>
        <w:rPr>
          <w:lang w:val="en-US"/>
        </w:rPr>
      </w:pPr>
      <w:r>
        <w:rPr>
          <w:lang w:val="en-US"/>
        </w:rPr>
        <w:t>The Density-Functional Theory (DFT) calculations are carried out with the GPAW python implementation from (</w:t>
      </w:r>
      <w:proofErr w:type="spellStart"/>
      <w:r>
        <w:rPr>
          <w:lang w:val="en-US"/>
        </w:rPr>
        <w:t>kilde</w:t>
      </w:r>
      <w:proofErr w:type="spellEnd"/>
      <w:r>
        <w:rPr>
          <w:lang w:val="en-US"/>
        </w:rPr>
        <w:t xml:space="preserve">). The purpose of the DFT calculations is to evaluate the binding energy of the relevant species in FAOR.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9. The full dataset includes HEA slabs, with all relevant adsorbates, HEA slabs with neighbouring adsorbates H+COOH and CO+OH, and single-site structures slabs with H and COOH seperately and together on neighbouring on-top and hollow sites, as well as single molecules. </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9">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46AE937D" w14:textId="04A0F711" w:rsidR="00AD4343" w:rsidRDefault="00AD4343" w:rsidP="00AD4343">
      <w:pPr>
        <w:pStyle w:val="Caption"/>
        <w:jc w:val="center"/>
        <w:rPr>
          <w:lang w:val="en-US"/>
        </w:rPr>
      </w:pPr>
      <w:r>
        <w:t xml:space="preserve">Figure </w:t>
      </w:r>
      <w:r>
        <w:fldChar w:fldCharType="begin"/>
      </w:r>
      <w:r>
        <w:instrText xml:space="preserve"> SEQ Figure \* ARABIC </w:instrText>
      </w:r>
      <w:r>
        <w:fldChar w:fldCharType="separate"/>
      </w:r>
      <w:r w:rsidR="008F6D12">
        <w:rPr>
          <w:noProof/>
        </w:rPr>
        <w:t>9</w:t>
      </w:r>
      <w:r>
        <w:fldChar w:fldCharType="end"/>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325D0338" w14:textId="77777777" w:rsidR="00AD4343" w:rsidRPr="004A09FE" w:rsidRDefault="00AD4343" w:rsidP="00AD4343">
      <w:pPr>
        <w:rPr>
          <w:lang w:val="en-US"/>
        </w:rPr>
      </w:pPr>
    </w:p>
    <w:p w14:paraId="355148E5" w14:textId="77777777" w:rsidR="00AD4343" w:rsidRDefault="00AD4343" w:rsidP="00AD4343">
      <w:pPr>
        <w:rPr>
          <w:lang w:val="en-US"/>
        </w:rPr>
      </w:pPr>
      <w:r>
        <w:rPr>
          <w:lang w:val="en-US"/>
        </w:rPr>
        <w:t>All slabs except the OH and O slabs have the dimensions 3 by 3 by 5, which have the dimensions 2 by 2 by 5.</w:t>
      </w:r>
    </w:p>
    <w:p w14:paraId="0A6652F6" w14:textId="77777777" w:rsidR="00AD4343" w:rsidRPr="00152313" w:rsidRDefault="00AD4343" w:rsidP="00AD4343">
      <w:pPr>
        <w:rPr>
          <w:lang w:val="en-US"/>
        </w:rPr>
      </w:pPr>
    </w:p>
    <w:p w14:paraId="12894BB6" w14:textId="77777777" w:rsidR="00AD4343" w:rsidRDefault="00AD4343" w:rsidP="00697641">
      <w:pPr>
        <w:pStyle w:val="Heading3"/>
        <w:rPr>
          <w:lang w:val="en-US"/>
        </w:rPr>
      </w:pPr>
      <w:r w:rsidRPr="004952F5">
        <w:rPr>
          <w:lang w:val="en-US"/>
        </w:rPr>
        <w:t>High-Entropy Alloy slabs with single adsorbates</w:t>
      </w:r>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r w:rsidRPr="00232A04">
        <w:rPr>
          <w:lang w:val="en-US"/>
        </w:rPr>
        <w:t>High-Entropy Alloy slabs with neighbour-adsorbates</w:t>
      </w:r>
    </w:p>
    <w:p w14:paraId="5B5AE3DF" w14:textId="19967E76" w:rsidR="00AD4343" w:rsidRPr="00794E4D" w:rsidRDefault="00AD4343" w:rsidP="00AD4343">
      <w:pPr>
        <w:rPr>
          <w:lang w:val="en-US"/>
        </w:rPr>
      </w:pPr>
      <w:r>
        <w:rPr>
          <w:lang w:val="en-US"/>
        </w:rPr>
        <w:t xml:space="preserve">HEA slabs are made to provide information about how the presence of a neighbouring adsorbate affects the binding energy of an adsorbate. This is relevant in the disproportionation reaction between H + COOH, which leads to CO poisoning. A repelling effect between H and COOH on neighbouring sites could potentially discourage H from adsorbing next to COOH at slightly lower potentials than predicted by single-adsorbate models. </w:t>
      </w:r>
    </w:p>
    <w:p w14:paraId="48E4C824" w14:textId="77777777" w:rsidR="00AD4343" w:rsidRDefault="00AD4343" w:rsidP="00697641">
      <w:pPr>
        <w:pStyle w:val="Heading3"/>
        <w:rPr>
          <w:lang w:val="en-US"/>
        </w:rPr>
      </w:pPr>
      <w:r w:rsidRPr="00A64B23">
        <w:rPr>
          <w:lang w:val="en-US"/>
        </w:rPr>
        <w:t>Single-site slabs – Single + Neighbour-adsorbates</w:t>
      </w:r>
    </w:p>
    <w:p w14:paraId="0BDED6A9" w14:textId="77777777" w:rsidR="00AD4343" w:rsidRDefault="00AD4343" w:rsidP="00AD4343">
      <w:pPr>
        <w:rPr>
          <w:lang w:val="en-US"/>
        </w:rPr>
      </w:pPr>
      <w:r w:rsidRPr="00652391">
        <w:rPr>
          <w:lang w:val="en-US"/>
        </w:rPr>
        <w:t>T</w:t>
      </w:r>
      <w:r>
        <w:rPr>
          <w:lang w:val="en-US"/>
        </w:rPr>
        <w:t>he single-site structured slabs contribute with specific training data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7EDDD31A" w14:textId="77777777" w:rsidR="00AD4343" w:rsidRDefault="00AD4343" w:rsidP="00AD4343">
      <w:pPr>
        <w:rPr>
          <w:lang w:val="en-US"/>
        </w:rPr>
      </w:pPr>
      <w:r>
        <w:rPr>
          <w:lang w:val="en-US"/>
        </w:rPr>
        <w:t>B metals are Au and Ag. This gives rise to the following stoichiometries (in the bottom layers):</w:t>
      </w:r>
    </w:p>
    <w:p w14:paraId="1EF8981D" w14:textId="77777777" w:rsidR="00AD4343" w:rsidRPr="00BF4E29" w:rsidRDefault="00AD4343" w:rsidP="00AD4343">
      <w:pPr>
        <w:rPr>
          <w:rFonts w:eastAsiaTheme="minorEastAsia"/>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2E429FE4" w14:textId="77777777" w:rsidR="00AD4343" w:rsidRPr="00A912C9" w:rsidRDefault="00AD4343" w:rsidP="00AD4343">
      <w:pPr>
        <w:rPr>
          <w:lang w:val="en-US"/>
        </w:rPr>
      </w:pPr>
    </w:p>
    <w:p w14:paraId="4CFCC678" w14:textId="77777777" w:rsidR="00AD4343" w:rsidRPr="00AD0E0D" w:rsidRDefault="00AD4343" w:rsidP="00334191">
      <w:pPr>
        <w:pStyle w:val="Heading3"/>
        <w:rPr>
          <w:lang w:val="en-US"/>
        </w:rPr>
      </w:pPr>
      <w:r w:rsidRPr="0007339A">
        <w:rPr>
          <w:lang w:val="en-US"/>
        </w:rPr>
        <w:t>Single molecules</w:t>
      </w:r>
    </w:p>
    <w:p w14:paraId="52E4F2E2" w14:textId="0786C88A"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p>
    <w:p w14:paraId="3446B6B2" w14:textId="77777777" w:rsidR="00AD4343" w:rsidRPr="0070795C" w:rsidRDefault="00AD4343" w:rsidP="00334191">
      <w:pPr>
        <w:pStyle w:val="Heading3"/>
        <w:rPr>
          <w:lang w:val="en-US"/>
        </w:rPr>
      </w:pPr>
      <w:r w:rsidRPr="003754A9">
        <w:rPr>
          <w:lang w:val="en-US"/>
        </w:rPr>
        <w:lastRenderedPageBreak/>
        <w:t>Calculating binding energies</w:t>
      </w:r>
    </w:p>
    <w:p w14:paraId="17DBA867" w14:textId="77777777" w:rsidR="00AD4343" w:rsidRDefault="00AD4343" w:rsidP="00AD4343">
      <w:pPr>
        <w:rPr>
          <w:rFonts w:eastAsiaTheme="minorEastAsia"/>
          <w:lang w:val="en-US"/>
        </w:rPr>
      </w:pPr>
      <w:r>
        <w:rPr>
          <w:lang w:val="en-US"/>
        </w:rPr>
        <w:t xml:space="preserve">The binding energy of an adsorbate is found from its adsorption reaction. Some reactions produce or use proton-electron pairs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and the contributions from these to the binding energy is handled with the Computational Hydrogen Electrode (CHE). The contribution from the production of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is:</w:t>
      </w:r>
    </w:p>
    <w:p w14:paraId="60D833CF" w14:textId="77777777" w:rsidR="00AD4343" w:rsidRPr="003754A9" w:rsidRDefault="00AD4343" w:rsidP="00AD4343">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61487579" w14:textId="77777777" w:rsidR="00AD4343" w:rsidRDefault="00AD4343" w:rsidP="00AD4343">
      <w:pPr>
        <w:rPr>
          <w:lang w:val="en-US"/>
        </w:rPr>
      </w:pPr>
      <w:r>
        <w:rPr>
          <w:lang w:val="en-US"/>
        </w:rPr>
        <w:t>The reactions of interest in this work are primarily the direct FAOR reactions, and the indirect FAOR reactions that results in bound CO, caused by a disproportionation reaction between bound COOH and bound H. Furthermore, the adsorption reactions for OH and O are of interest, because those adsorbates are needed to remove CO.</w:t>
      </w:r>
    </w:p>
    <w:p w14:paraId="33CF84AA" w14:textId="77777777" w:rsidR="00AD4343" w:rsidRDefault="00AD4343" w:rsidP="00AD4343">
      <w:pPr>
        <w:rPr>
          <w:lang w:val="en-US"/>
        </w:rPr>
      </w:pPr>
      <w:r>
        <w:rPr>
          <w:lang w:val="en-US"/>
        </w:rPr>
        <w:t>As formic acid is the starting point of FAOR, all binding energies are related to formic acid. In the opposite reaction, the electrochemical reduction of CO</w:t>
      </w:r>
      <w:r w:rsidRPr="00154F1F">
        <w:rPr>
          <w:vertAlign w:val="subscript"/>
          <w:lang w:val="en-US"/>
        </w:rPr>
        <w:t>2</w:t>
      </w:r>
      <w:r>
        <w:rPr>
          <w:lang w:val="en-US"/>
        </w:rPr>
        <w:t>, CO</w:t>
      </w:r>
      <w:r w:rsidRPr="005840C0">
        <w:rPr>
          <w:vertAlign w:val="subscript"/>
          <w:lang w:val="en-US"/>
        </w:rPr>
        <w:t>2</w:t>
      </w:r>
      <w:r>
        <w:rPr>
          <w:lang w:val="en-US"/>
        </w:rPr>
        <w:t xml:space="preserve"> is the natural choice to relate the energies to.</w:t>
      </w:r>
    </w:p>
    <w:p w14:paraId="6F8EF0A6" w14:textId="65D2387A" w:rsidR="00AD4343" w:rsidRPr="00305C65" w:rsidRDefault="00AD4343" w:rsidP="00AD4343">
      <w:pPr>
        <w:rPr>
          <w:lang w:val="en-US"/>
        </w:rPr>
      </w:pPr>
      <w:r>
        <w:rPr>
          <w:lang w:val="en-US"/>
        </w:rPr>
        <w:t>In order to isolate the adsorption energy of a species based on DFT slabs, DFT energies of slabs with adsorbates, slabs without adsorbates and single molecules are used, where all atoms have to be accounted for on both sides.</w:t>
      </w:r>
    </w:p>
    <w:p w14:paraId="022E0604" w14:textId="5DC492A6" w:rsidR="000F4924" w:rsidRDefault="000F4924" w:rsidP="000F4924">
      <w:pPr>
        <w:pStyle w:val="Heading2"/>
      </w:pPr>
      <w:bookmarkStart w:id="33" w:name="_Toc149171503"/>
      <w:r>
        <w:t xml:space="preserve">Setting </w:t>
      </w:r>
      <w:r w:rsidR="003649AF">
        <w:t>r</w:t>
      </w:r>
      <w:r>
        <w:t>eference</w:t>
      </w:r>
      <w:r w:rsidR="002C6952">
        <w:t xml:space="preserve"> </w:t>
      </w:r>
      <w:r w:rsidR="003649AF">
        <w:t>e</w:t>
      </w:r>
      <w:r w:rsidR="002C6952">
        <w:t>nergies</w:t>
      </w:r>
      <w:bookmarkEnd w:id="33"/>
    </w:p>
    <w:p w14:paraId="6482AA0E" w14:textId="77777777" w:rsidR="00305C65" w:rsidRDefault="00305C65" w:rsidP="00305C65">
      <w:pPr>
        <w:rPr>
          <w:lang w:val="en-US"/>
        </w:rPr>
      </w:pPr>
      <w:r>
        <w:rPr>
          <w:lang w:val="en-US"/>
        </w:rPr>
        <w:t>The adsorption reaction of formic acid is based on formic acid and hydrogen as reference energies. From DFT calculations (ref: Jacks DFT calcs)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305C65"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305C65"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77777777" w:rsidR="00305C65" w:rsidRDefault="00305C65" w:rsidP="00C510F3">
            <w:pPr>
              <w:rPr>
                <w:lang w:val="en-US"/>
              </w:rPr>
            </w:pPr>
            <m:oMathPara>
              <m:oMath>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77777777"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l</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w:lastRenderedPageBreak/>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77777777"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(ref: Chan), as shown in the table:</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C510F3">
        <w:trPr>
          <w:trHeight w:val="329"/>
        </w:trPr>
        <w:tc>
          <w:tcPr>
            <w:tcW w:w="2108" w:type="dxa"/>
          </w:tcPr>
          <w:p w14:paraId="53C467F8" w14:textId="77777777" w:rsidR="00305C65" w:rsidRPr="0091599A" w:rsidRDefault="00305C65" w:rsidP="00C510F3">
            <w:pPr>
              <w:rPr>
                <w:lang w:val="en-US"/>
              </w:rPr>
            </w:pPr>
            <w:r>
              <w:rPr>
                <w:lang w:val="en-US"/>
              </w:rPr>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C510F3">
        <w:trPr>
          <w:trHeight w:val="329"/>
        </w:trPr>
        <w:tc>
          <w:tcPr>
            <w:tcW w:w="2108" w:type="dxa"/>
          </w:tcPr>
          <w:p w14:paraId="7CF2A35D" w14:textId="77777777" w:rsidR="00305C65" w:rsidRDefault="00305C65"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C510F3">
        <w:trPr>
          <w:trHeight w:val="329"/>
        </w:trPr>
        <w:tc>
          <w:tcPr>
            <w:tcW w:w="2108" w:type="dxa"/>
          </w:tcPr>
          <w:p w14:paraId="31E98F9D" w14:textId="77777777" w:rsidR="00305C65" w:rsidRPr="0091599A" w:rsidRDefault="00305C65"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C510F3">
        <w:trPr>
          <w:trHeight w:val="341"/>
        </w:trPr>
        <w:tc>
          <w:tcPr>
            <w:tcW w:w="2108"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C510F3">
        <w:trPr>
          <w:trHeight w:val="341"/>
        </w:trPr>
        <w:tc>
          <w:tcPr>
            <w:tcW w:w="2108" w:type="dxa"/>
          </w:tcPr>
          <w:p w14:paraId="49F6C809" w14:textId="77777777" w:rsidR="00305C65" w:rsidRPr="006A6AA3" w:rsidRDefault="00305C65"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77777777" w:rsidR="00305C65" w:rsidRDefault="00305C65" w:rsidP="00305C65">
      <w:pPr>
        <w:rPr>
          <w:rFonts w:eastAsiaTheme="minorEastAsia"/>
          <w:lang w:val="en-US"/>
        </w:rPr>
      </w:pPr>
      <w:r>
        <w:rPr>
          <w:rFonts w:eastAsiaTheme="minorEastAsia"/>
          <w:lang w:val="en-US"/>
        </w:rPr>
        <w:t xml:space="preserve">Furthermore, Chan et. al. notes, that they have approximated a solvation correction of the effect of solvation for species with C-OH, such as COOH and HCOOH, to -0.25 eV. (Ref: 5 I Chan </w:t>
      </w:r>
      <w:proofErr w:type="spellStart"/>
      <w:r>
        <w:rPr>
          <w:rFonts w:eastAsiaTheme="minorEastAsia"/>
          <w:lang w:val="en-US"/>
        </w:rPr>
        <w:t>og</w:t>
      </w:r>
      <w:proofErr w:type="spellEnd"/>
      <w:r>
        <w:rPr>
          <w:rFonts w:eastAsiaTheme="minorEastAsia"/>
          <w:lang w:val="en-US"/>
        </w:rPr>
        <w:t xml:space="preserve"> Chan)</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77777777"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 (Ref: </w:t>
      </w:r>
      <w:proofErr w:type="spellStart"/>
      <w:r>
        <w:rPr>
          <w:rFonts w:eastAsiaTheme="minorEastAsia"/>
          <w:lang w:val="en-US"/>
        </w:rPr>
        <w:t>nummer</w:t>
      </w:r>
      <w:proofErr w:type="spellEnd"/>
      <w:r>
        <w:rPr>
          <w:rFonts w:eastAsiaTheme="minorEastAsia"/>
          <w:lang w:val="en-US"/>
        </w:rPr>
        <w:t xml:space="preserve"> 7 I Chan </w:t>
      </w:r>
      <w:proofErr w:type="spellStart"/>
      <w:r>
        <w:rPr>
          <w:rFonts w:eastAsiaTheme="minorEastAsia"/>
          <w:lang w:val="en-US"/>
        </w:rPr>
        <w:t>og</w:t>
      </w:r>
      <w:proofErr w:type="spellEnd"/>
      <w:r>
        <w:rPr>
          <w:rFonts w:eastAsiaTheme="minorEastAsia"/>
          <w:lang w:val="en-US"/>
        </w:rPr>
        <w:t xml:space="preserve"> Chan)</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77777777"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p>
    <w:p w14:paraId="45779935" w14:textId="77777777" w:rsidR="00305C65" w:rsidRPr="00C545A8" w:rsidRDefault="00305C65"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77777777" w:rsidR="00305C65" w:rsidRPr="00FB7C61" w:rsidRDefault="00305C65" w:rsidP="00305C65">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77777777" w:rsidR="00305C65" w:rsidRDefault="00305C65" w:rsidP="00305C65">
      <w:pPr>
        <w:rPr>
          <w:rFonts w:eastAsiaTheme="minorEastAsia"/>
          <w:lang w:val="en-US"/>
        </w:rPr>
      </w:pPr>
      <w:r>
        <w:rPr>
          <w:rFonts w:eastAsiaTheme="minorEastAsia"/>
          <w:lang w:val="en-US"/>
        </w:rPr>
        <w:t>The potential-independent, or 0 V,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lastRenderedPageBreak/>
        <w:t>The correction from electronic binding energies to Gibbs free energy is calculated with the thermal corrections from Chan et. al. and the additional gas-phase correction:</w:t>
      </w:r>
    </w:p>
    <w:p w14:paraId="28E23AF7" w14:textId="77777777" w:rsidR="00305C65" w:rsidRPr="005078CD" w:rsidRDefault="00305C65"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77777777"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 (ref: Bagger), where CO-poisoning is seen only after visiting near-zero potentials. In the same article in figure 4a, the FAOR activity on a pure platinum (Pt/C) catalyst is seen increasing around 0.25 V vs RHE. With the mid-point of the steep increase at around 0.35 V.</w:t>
      </w:r>
    </w:p>
    <w:p w14:paraId="3D449EB0" w14:textId="77777777"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 HEA surface with equimolar fractions. Up to 0.11 V only H has negative binding energies. From 0.11 V to 0.30 V, both COOH and H have some sites with negative binding energies, opening the possibility</w:t>
      </w:r>
    </w:p>
    <w:p w14:paraId="0C889630" w14:textId="77777777" w:rsidR="00305C65" w:rsidRDefault="00305C65" w:rsidP="00305C65">
      <w:pPr>
        <w:rPr>
          <w:lang w:val="en-US"/>
        </w:rPr>
      </w:pPr>
      <w:r>
        <w:rPr>
          <w:lang w:val="en-US"/>
        </w:rPr>
        <w:t>From 0.30 V and up, only COOH binds. The minimum visitable voltage, which will not lead to CO-poisoning of the surface, as seen in an activity decrease, is 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Bagger article.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77777777" w:rsidR="00305C65" w:rsidRDefault="00305C65" w:rsidP="00305C65">
      <w:pPr>
        <w:rPr>
          <w:lang w:val="en-US"/>
        </w:rPr>
      </w:pPr>
      <w:r>
        <w:rPr>
          <w:lang w:val="en-US"/>
        </w:rPr>
        <w:t xml:space="preserve">This means no overlap between H and COOH at any potential, and hence no CO poisoning. The middle point where both H and COOH are the same potential away from adsorbing is </w:t>
      </w:r>
      <m:oMath>
        <m:r>
          <w:rPr>
            <w:rFonts w:ascii="Cambria Math" w:hAnsi="Cambria Math"/>
            <w:lang w:val="en-US"/>
          </w:rPr>
          <m:t>0.1969 V</m:t>
        </m:r>
      </m:oMath>
      <w:r>
        <w:rPr>
          <w:rFonts w:eastAsiaTheme="minorEastAsia"/>
          <w:lang w:val="en-US"/>
        </w:rPr>
        <w:t>.</w:t>
      </w:r>
      <w:r>
        <w:rPr>
          <w:lang w:val="en-US"/>
        </w:rPr>
        <w:t xml:space="preserve"> </w:t>
      </w:r>
      <w:r>
        <w:rPr>
          <w:lang w:val="en-US"/>
        </w:rPr>
        <w:lastRenderedPageBreak/>
        <w:t xml:space="preserve">This work is based on the assumption, that the behaviour observed by the experiments in Bagger et. al. is due to CO-poisoning, which is also the broad consensus in the literature. It is then concluded that the corrections are a little bit and should be corrected to align with experimental results. Both correction terms for H and COOH are adjusted with the same numeric value and should have the effect that H desorbs at slightly larger voltages and COOH adsorbs at slightly smaller voltages in order to achieve the assumed overlap. If H and COOH should ad- and desorb at exactly the same voltage and have an infinitesimally small overlap, and the </w:t>
      </w:r>
      <w:proofErr w:type="gramStart"/>
      <w:r>
        <w:rPr>
          <w:lang w:val="en-US"/>
        </w:rPr>
        <w:t>corrections</w:t>
      </w:r>
      <w:proofErr w:type="gramEnd"/>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F62EF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2895087D" w14:textId="77777777" w:rsidR="00305C65" w:rsidRPr="00613ABD"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m:t>
          </m:r>
          <m:r>
            <w:rPr>
              <w:rFonts w:ascii="Cambria Math" w:hAnsi="Cambria Math"/>
              <w:lang w:val="en-US"/>
            </w:rPr>
            <m:t>1969 eV=0 eV</m:t>
          </m:r>
        </m:oMath>
      </m:oMathPara>
    </w:p>
    <w:p w14:paraId="78737647" w14:textId="77777777" w:rsidR="00305C65" w:rsidRPr="00613ABD"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m:t>
          </m:r>
          <m:r>
            <w:rPr>
              <w:rFonts w:ascii="Cambria Math" w:hAnsi="Cambria Math"/>
              <w:lang w:val="en-US"/>
            </w:rPr>
            <m:t>0.</m:t>
          </m:r>
          <m:r>
            <w:rPr>
              <w:rFonts w:ascii="Cambria Math" w:hAnsi="Cambria Math"/>
              <w:lang w:val="en-US"/>
            </w:rPr>
            <m:t>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77777777" w:rsidR="00305C65" w:rsidRPr="005025E3" w:rsidRDefault="00305C65" w:rsidP="00305C65">
      <w:pPr>
        <w:rPr>
          <w:rFonts w:eastAsiaTheme="minorEastAsia"/>
          <w:lang w:val="en-US"/>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Δ</m:t>
              </m:r>
              <m:r>
                <w:rPr>
                  <w:rFonts w:ascii="Cambria Math" w:eastAsiaTheme="minorEastAsia" w:hAnsi="Cambria Math"/>
                  <w:lang w:val="en-US"/>
                </w:rPr>
                <m:t>E</m:t>
              </m:r>
            </m:e>
            <m:sub>
              <m:r>
                <w:rPr>
                  <w:rFonts w:ascii="Cambria Math" w:eastAsiaTheme="minorEastAsia" w:hAnsi="Cambria Math"/>
                  <w:lang w:val="en-US"/>
                </w:rPr>
                <m:t>FAOR,   mod</m:t>
              </m:r>
            </m:sub>
          </m:sSub>
          <m:r>
            <w:rPr>
              <w:rFonts w:ascii="Cambria Math" w:eastAsiaTheme="minorEastAsia" w:hAnsi="Cambria Math"/>
              <w:lang w:val="en-US"/>
            </w:rPr>
            <m:t>=0.29 eV</m:t>
          </m:r>
          <m:r>
            <w:rPr>
              <w:rFonts w:ascii="Cambria Math" w:hAnsi="Cambria Math"/>
              <w:lang w:val="en-US"/>
            </w:rPr>
            <m:t>-0.0676 eV</m:t>
          </m:r>
          <m:r>
            <w:rPr>
              <w:rFonts w:ascii="Cambria Math" w:hAnsi="Cambria Math"/>
              <w:lang w:val="en-US"/>
            </w:rPr>
            <m:t>-</m:t>
          </m:r>
          <m:r>
            <w:rPr>
              <w:rFonts w:ascii="Cambria Math" w:hAnsi="Cambria Math"/>
              <w:lang w:val="en-US"/>
            </w:rPr>
            <m:t>0.</m:t>
          </m:r>
          <m:r>
            <w:rPr>
              <w:rFonts w:ascii="Cambria Math" w:hAnsi="Cambria Math"/>
              <w:lang w:val="en-US"/>
            </w:rPr>
            <m:t>1969 eV=</m:t>
          </m:r>
          <m:r>
            <m:rPr>
              <m:sty m:val="bi"/>
            </m:rPr>
            <w:rPr>
              <w:rFonts w:ascii="Cambria Math" w:hAnsi="Cambria Math"/>
              <w:lang w:val="en-US"/>
            </w:rPr>
            <m:t>0.1824 eV</m:t>
          </m:r>
        </m:oMath>
      </m:oMathPara>
    </w:p>
    <w:p w14:paraId="73526ADD" w14:textId="77777777" w:rsidR="00305C65" w:rsidRPr="005025E3"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UPF</m:t>
                  </m:r>
                </m:sub>
              </m:sSub>
              <m:r>
                <w:rPr>
                  <w:rFonts w:ascii="Cambria Math" w:eastAsiaTheme="minorEastAsia" w:hAnsi="Cambria Math"/>
                  <w:lang w:val="en-US"/>
                </w:rPr>
                <m:t>,   mod</m:t>
              </m:r>
            </m:sub>
          </m:sSub>
          <m:r>
            <w:rPr>
              <w:rFonts w:ascii="Cambria Math" w:eastAsiaTheme="minorEastAsia" w:hAnsi="Cambria Math"/>
              <w:lang w:val="en-US"/>
            </w:rPr>
            <m:t>=</m:t>
          </m:r>
          <m:r>
            <w:rPr>
              <w:rFonts w:ascii="Cambria Math" w:hAnsi="Cambria Math"/>
              <w:lang w:val="en-US"/>
            </w:rPr>
            <m:t>0.20 eV</m:t>
          </m:r>
          <m:r>
            <w:rPr>
              <w:rFonts w:ascii="Cambria Math" w:hAnsi="Cambria Math"/>
              <w:lang w:val="en-US"/>
            </w:rPr>
            <m:t>-0.0676 eV</m:t>
          </m:r>
          <m:r>
            <w:rPr>
              <w:rFonts w:ascii="Cambria Math" w:hAnsi="Cambria Math"/>
              <w:lang w:val="en-US"/>
            </w:rPr>
            <m:t>+0.</m:t>
          </m:r>
          <m:r>
            <w:rPr>
              <w:rFonts w:ascii="Cambria Math" w:hAnsi="Cambria Math"/>
              <w:lang w:val="en-US"/>
            </w:rPr>
            <m:t>1969 eV=</m:t>
          </m:r>
          <m:r>
            <m:rPr>
              <m:sty m:val="bi"/>
            </m:rPr>
            <w:rPr>
              <w:rFonts w:ascii="Cambria Math" w:hAnsi="Cambria Math"/>
              <w:lang w:val="en-US"/>
            </w:rPr>
            <m:t>0.0924 eV</m:t>
          </m:r>
        </m:oMath>
      </m:oMathPara>
    </w:p>
    <w:p w14:paraId="409D18EE" w14:textId="2D961BB0" w:rsidR="00305C65" w:rsidRPr="00E140AF" w:rsidRDefault="00305C65" w:rsidP="00305C65">
      <w:pPr>
        <w:rPr>
          <w:rFonts w:eastAsiaTheme="minorEastAsia"/>
          <w:lang w:val="en-US"/>
        </w:rPr>
      </w:pPr>
      <w:r>
        <w:rPr>
          <w:rFonts w:eastAsiaTheme="minorEastAsia"/>
          <w:lang w:val="en-US"/>
        </w:rPr>
        <w:t xml:space="preserve">These 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34" w:name="_Toc149171504"/>
      <w:r>
        <w:t>Predicting binding energies</w:t>
      </w:r>
      <w:bookmarkEnd w:id="34"/>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FD19B80" w14:textId="77777777" w:rsidR="00E140AF" w:rsidRDefault="00E140AF" w:rsidP="00E140AF">
      <w:pPr>
        <w:rPr>
          <w:lang w:val="en-US"/>
        </w:rPr>
      </w:pPr>
      <w:r>
        <w:rPr>
          <w:lang w:val="en-US"/>
        </w:rPr>
        <w:t xml:space="preserve">The model is judged on its ability to predict the same electronic energies that the DFT calculations predict. The same feature vectors are used for DFT slabs for the training data and for </w:t>
      </w:r>
      <w:r>
        <w:rPr>
          <w:lang w:val="en-US"/>
        </w:rPr>
        <w:lastRenderedPageBreak/>
        <w:t xml:space="preserve">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w:t>
      </w:r>
    </w:p>
    <w:p w14:paraId="47472E0E" w14:textId="77777777" w:rsidR="00E140AF" w:rsidRDefault="00E140AF" w:rsidP="00E140AF">
      <w:pPr>
        <w:rPr>
          <w:lang w:val="en-US"/>
        </w:rPr>
      </w:pPr>
      <w:r>
        <w:rPr>
          <w:lang w:val="en-US"/>
        </w:rPr>
        <w:t>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10BE9D8A" w14:textId="77777777" w:rsidR="00E140AF" w:rsidRDefault="00E140AF" w:rsidP="00E140AF">
      <w:pPr>
        <w:rPr>
          <w:lang w:val="en-US"/>
        </w:rPr>
      </w:pP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E140AF"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r>
                <w:rPr>
                  <w:rFonts w:ascii="Cambria Math" w:hAnsi="Cambria Math"/>
                  <w:lang w:val="en-US"/>
                </w:rPr>
                <m:t>ixed-</m:t>
              </m:r>
              <m:r>
                <w:rPr>
                  <w:rFonts w:ascii="Cambria Math" w:hAnsi="Cambria Math"/>
                  <w:lang w:val="en-US"/>
                </w:rPr>
                <m:t>S</m:t>
              </m:r>
              <m:r>
                <w:rPr>
                  <w:rFonts w:ascii="Cambria Math" w:hAnsi="Cambria Math"/>
                  <w:lang w:val="en-US"/>
                </w:rPr>
                <m:t>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7FE7117B" w14:textId="77777777" w:rsidR="00E140AF" w:rsidRDefault="00E140AF" w:rsidP="00E140AF">
      <w:pPr>
        <w:rPr>
          <w:rFonts w:eastAsiaTheme="minorEastAsia"/>
          <w:lang w:val="en-US"/>
        </w:rPr>
      </w:pPr>
      <w:r>
        <w:rPr>
          <w:rFonts w:eastAsiaTheme="minorEastAsia"/>
          <w:lang w:val="en-US"/>
        </w:rPr>
        <w:t>Where F represents a feature vector and mixed-site is the combined vector from an on-top site and a hollow site.</w:t>
      </w:r>
    </w:p>
    <w:p w14:paraId="5E96930B" w14:textId="77777777" w:rsidR="00E140AF" w:rsidRDefault="00E140AF" w:rsidP="00E140AF">
      <w:pPr>
        <w:rPr>
          <w:lang w:val="en-US"/>
        </w:rPr>
      </w:pPr>
    </w:p>
    <w:p w14:paraId="09187518" w14:textId="10317504" w:rsidR="00E140AF" w:rsidRPr="00E140AF" w:rsidRDefault="00E140AF" w:rsidP="00E140AF">
      <w:pPr>
        <w:rPr>
          <w:lang w:val="en-US"/>
        </w:rPr>
      </w:pP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35" w:name="_Toc149171505"/>
      <w:r>
        <w:t xml:space="preserve">Simulating </w:t>
      </w:r>
      <w:r w:rsidR="00FE43DA">
        <w:t>s</w:t>
      </w:r>
      <w:r>
        <w:t>urfaces</w:t>
      </w:r>
      <w:bookmarkEnd w:id="35"/>
    </w:p>
    <w:p w14:paraId="79C2C2EC" w14:textId="77777777" w:rsidR="004D4A6A" w:rsidRDefault="004D4A6A" w:rsidP="004D4A6A">
      <w:pPr>
        <w:rPr>
          <w:lang w:val="en-US"/>
        </w:rPr>
      </w:pPr>
      <w:r>
        <w:rPr>
          <w:lang w:val="en-US"/>
        </w:rPr>
        <w:t xml:space="preserve">The search for FAOR catalysts is based on simulated surfaces. The surfaces can be initialized with arbitrary dimensions and molar fractions of HEAs and bimetals, as well as specially ordered </w:t>
      </w:r>
      <w:r>
        <w:rPr>
          <w:lang w:val="en-US"/>
        </w:rPr>
        <w:lastRenderedPageBreak/>
        <w:t>structures, such as closely packed single-site structures as shown in figure 12.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20">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32A90BFF" w:rsidR="004D4A6A" w:rsidRDefault="004D4A6A" w:rsidP="004D4A6A">
      <w:pPr>
        <w:pStyle w:val="Caption"/>
        <w:jc w:val="center"/>
        <w:rPr>
          <w:lang w:val="en-US"/>
        </w:rPr>
      </w:pPr>
      <w:r>
        <w:t xml:space="preserve">Figure </w:t>
      </w:r>
      <w:r>
        <w:fldChar w:fldCharType="begin"/>
      </w:r>
      <w:r>
        <w:instrText xml:space="preserve"> SEQ Figure \* ARABIC </w:instrText>
      </w:r>
      <w:r>
        <w:fldChar w:fldCharType="separate"/>
      </w:r>
      <w:r w:rsidR="008F6D12">
        <w:rPr>
          <w:noProof/>
        </w:rPr>
        <w:t>10</w:t>
      </w:r>
      <w:r>
        <w:rPr>
          <w:noProof/>
        </w:rPr>
        <w:fldChar w:fldCharType="end"/>
      </w:r>
      <w:r>
        <w:rPr>
          <w:lang w:val="da-DK"/>
        </w:rPr>
        <w:t xml:space="preserve"> - </w:t>
      </w:r>
      <w:proofErr w:type="gramStart"/>
      <w:r>
        <w:rPr>
          <w:lang w:val="da-DK"/>
        </w:rPr>
        <w:t>Pt(</w:t>
      </w:r>
      <w:proofErr w:type="gramEnd"/>
      <w:r>
        <w:rPr>
          <w:lang w:val="da-DK"/>
        </w:rPr>
        <w:t xml:space="preserve">111) surfaces </w:t>
      </w:r>
      <w:proofErr w:type="spellStart"/>
      <w:r>
        <w:rPr>
          <w:lang w:val="da-DK"/>
        </w:rPr>
        <w:t>are</w:t>
      </w:r>
      <w:proofErr w:type="spellEnd"/>
      <w:r>
        <w:rPr>
          <w:lang w:val="da-DK"/>
        </w:rPr>
        <w:t xml:space="preserve"> simulated based on stoichiometry, structure and dimensions</w:t>
      </w:r>
    </w:p>
    <w:p w14:paraId="6D3278C0" w14:textId="0AC8E90C" w:rsidR="00E140AF" w:rsidRPr="004D4A6A" w:rsidRDefault="004D4A6A" w:rsidP="00E140AF">
      <w:pPr>
        <w:rPr>
          <w:lang w:val="en-US"/>
        </w:rPr>
      </w:pPr>
      <w:r>
        <w:rPr>
          <w:lang w:val="en-US"/>
        </w:rPr>
        <w:t xml:space="preserve">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w:t>
      </w:r>
      <w:r>
        <w:rPr>
          <w:lang w:val="en-US"/>
        </w:rPr>
        <w:lastRenderedPageBreak/>
        <w:t>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36" w:name="_Toc149171506"/>
      <w:r>
        <w:t xml:space="preserve">Searching for </w:t>
      </w:r>
      <w:r w:rsidR="00FE43DA">
        <w:t>optimal compositions</w:t>
      </w:r>
      <w:bookmarkEnd w:id="36"/>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choices can be employed to limit the amount of search space where good catalysts can be found. For example, the composition-space where neither Pt or Pd is present will not be FAOR active until extremely big overpotentials, because Cu, Ag and Au bind COOH weakly. </w:t>
      </w:r>
    </w:p>
    <w:p w14:paraId="32F48088" w14:textId="77777777" w:rsidR="004D4A6A" w:rsidRDefault="004D4A6A" w:rsidP="004D4A6A">
      <w:pPr>
        <w:rPr>
          <w:lang w:val="en-US"/>
        </w:rPr>
      </w:pPr>
      <w:r>
        <w:rPr>
          <w:lang w:val="en-US"/>
        </w:rPr>
        <w:t xml:space="preserve">The search for a good anode catalyst for FAOR should be based on our knowledge about the specific reaction and the limiting factor, the CO-poisoning, as it’s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The potential-range just above </w:t>
      </w:r>
    </w:p>
    <w:p w14:paraId="68F3B33A" w14:textId="77777777" w:rsidR="004D4A6A" w:rsidRDefault="004D4A6A" w:rsidP="004D4A6A">
      <w:pPr>
        <w:rPr>
          <w:lang w:val="en-US"/>
        </w:rPr>
      </w:pPr>
      <w:r>
        <w:rPr>
          <w:lang w:val="en-US"/>
        </w:rPr>
        <w:t xml:space="preserve">And the range just below is the area, where an efficient catalyst is hoped to be found. </w:t>
      </w:r>
    </w:p>
    <w:p w14:paraId="682F9F65" w14:textId="77777777" w:rsidR="004D4A6A" w:rsidRDefault="004D4A6A" w:rsidP="004D4A6A">
      <w:pPr>
        <w:rPr>
          <w:lang w:val="en-US"/>
        </w:rPr>
      </w:pPr>
    </w:p>
    <w:p w14:paraId="0602D20B" w14:textId="77777777" w:rsidR="004D4A6A" w:rsidRDefault="004D4A6A" w:rsidP="004D4A6A">
      <w:pPr>
        <w:rPr>
          <w:rFonts w:eastAsiaTheme="minorEastAsia"/>
          <w:lang w:val="en-US"/>
        </w:rPr>
      </w:pPr>
      <w:r>
        <w:rPr>
          <w:lang w:val="en-US"/>
        </w:rPr>
        <w:t xml:space="preserve">There are several different parameters to optimize in this scenario. The efficiency describes the energy harvestable from  which scales with the open-circuit current and increases towards smaller anode potentials vs RHE. Activity, which is the number of oxidated formic acids per site per time unit, and activity  is theoretically 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35409623" w14:textId="77777777" w:rsidR="004D4A6A" w:rsidRDefault="004D4A6A" w:rsidP="004D4A6A">
      <w:pPr>
        <w:rPr>
          <w:lang w:val="en-US"/>
        </w:rPr>
      </w:pPr>
    </w:p>
    <w:p w14:paraId="09CC81A7" w14:textId="77777777" w:rsidR="004D4A6A" w:rsidRDefault="004D4A6A" w:rsidP="004D4A6A">
      <w:pPr>
        <w:rPr>
          <w:lang w:val="en-US"/>
        </w:rPr>
      </w:pPr>
      <w:r>
        <w:rPr>
          <w:lang w:val="en-US"/>
        </w:rPr>
        <w:t xml:space="preserve">Depending on the application for the fuel cell, the main priority may be efficiency or power, which potentially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 meaning lower potentials will barely be able to facilitate FAOR. The upper bound is set to 0.35 V because a pure Pt catalyst can facilitate FAOR without </w:t>
      </w:r>
      <w:r>
        <w:rPr>
          <w:lang w:val="en-US"/>
        </w:rPr>
        <w:lastRenderedPageBreak/>
        <w:t xml:space="preserve">experiencing CO-poisoning. Hence, the interesting area, where possibly new promising HEA catalysts can be found. </w:t>
      </w:r>
      <w:r>
        <w:rPr>
          <w:rFonts w:eastAsiaTheme="minorEastAsia"/>
          <w:lang w:val="en-US"/>
        </w:rPr>
        <w:t>Several “optimal” catalysts can then be imagined for different potentials. A very high-powered anode catalyst at an overpotential. A very efficient anode catalyst with a great open-circuit potential</w:t>
      </w:r>
      <w:r>
        <w:rPr>
          <w:lang w:val="en-US"/>
        </w:rPr>
        <w:t xml:space="preserve">, but </w:t>
      </w:r>
      <w:r>
        <w:rPr>
          <w:rFonts w:eastAsiaTheme="minorEastAsia"/>
          <w:lang w:val="en-US"/>
        </w:rPr>
        <w:t>a very low activity and hence power.</w:t>
      </w:r>
    </w:p>
    <w:p w14:paraId="05969B58" w14:textId="77777777" w:rsidR="004D4A6A" w:rsidRDefault="004D4A6A" w:rsidP="004D4A6A">
      <w:pPr>
        <w:rPr>
          <w:lang w:val="en-US"/>
        </w:rPr>
      </w:pPr>
    </w:p>
    <w:p w14:paraId="7DD230DE" w14:textId="77777777" w:rsidR="004D4A6A" w:rsidRDefault="004D4A6A" w:rsidP="004D4A6A">
      <w:pPr>
        <w:rPr>
          <w:lang w:val="en-US"/>
        </w:rPr>
      </w:pPr>
    </w:p>
    <w:p w14:paraId="03A9B3CE" w14:textId="77777777" w:rsidR="004D4A6A" w:rsidRDefault="004D4A6A" w:rsidP="004D4A6A">
      <w:pPr>
        <w:rPr>
          <w:lang w:val="en-US"/>
        </w:rPr>
      </w:pPr>
    </w:p>
    <w:p w14:paraId="2063A2C1" w14:textId="77777777" w:rsidR="004D4A6A" w:rsidRDefault="004D4A6A" w:rsidP="004D4A6A">
      <w:pPr>
        <w:rPr>
          <w:lang w:val="en-US"/>
        </w:rPr>
      </w:pPr>
    </w:p>
    <w:p w14:paraId="29679371" w14:textId="77777777" w:rsidR="004D4A6A" w:rsidRDefault="004D4A6A" w:rsidP="004D4A6A">
      <w:pPr>
        <w:rPr>
          <w:lang w:val="en-US"/>
        </w:rPr>
      </w:pPr>
    </w:p>
    <w:p w14:paraId="05901AEA" w14:textId="77777777" w:rsidR="004D4A6A" w:rsidRDefault="004D4A6A" w:rsidP="004D4A6A">
      <w:pPr>
        <w:rPr>
          <w:lang w:val="en-US"/>
        </w:rPr>
      </w:pPr>
    </w:p>
    <w:p w14:paraId="046533B7" w14:textId="77777777" w:rsidR="004D4A6A" w:rsidRPr="00022C37" w:rsidRDefault="004D4A6A" w:rsidP="004D4A6A">
      <w:pPr>
        <w:rPr>
          <w:lang w:val="en-US"/>
        </w:rPr>
      </w:pPr>
      <w:r>
        <w:rPr>
          <w:b/>
          <w:bCs/>
          <w:i/>
          <w:iCs/>
          <w:lang w:val="en-US"/>
        </w:rPr>
        <w:t>Brute-force search</w:t>
      </w:r>
    </w:p>
    <w:p w14:paraId="397DA981" w14:textId="77777777" w:rsidR="004D4A6A" w:rsidRDefault="004D4A6A" w:rsidP="004D4A6A">
      <w:pPr>
        <w:rPr>
          <w:lang w:val="en-US"/>
        </w:rPr>
      </w:pPr>
      <w:r>
        <w:rPr>
          <w:lang w:val="en-US"/>
        </w:rPr>
        <w:t>A brute-force approach is applied in this project,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50D4E0A2" w14:textId="77777777"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p>
    <w:p w14:paraId="11BA7621" w14:textId="77777777" w:rsidR="004D4A6A" w:rsidRDefault="004D4A6A" w:rsidP="004D4A6A">
      <w:pPr>
        <w:rPr>
          <w:lang w:val="en-US"/>
        </w:rPr>
      </w:pPr>
    </w:p>
    <w:p w14:paraId="2E8CF244" w14:textId="17610B01" w:rsidR="004D4A6A" w:rsidRDefault="004D4A6A" w:rsidP="004D4A6A">
      <w:pPr>
        <w:rPr>
          <w:lang w:val="en-US"/>
        </w:rPr>
      </w:pPr>
      <w:r>
        <w:rPr>
          <w:lang w:val="en-US"/>
        </w:rPr>
        <w:t xml:space="preserve">A Bayesian search with Gaussian processes could also be used and have been used for catalyst discovery (ref: Jack Bayes search),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w:t>
      </w:r>
      <w:r>
        <w:rPr>
          <w:lang w:val="en-US"/>
        </w:rPr>
        <w:lastRenderedPageBreak/>
        <w:t>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r>
        <w:rPr>
          <w:lang w:val="en-US"/>
        </w:rPr>
        <w:t>Optimization criteria</w:t>
      </w:r>
    </w:p>
    <w:p w14:paraId="0367F72D" w14:textId="77777777" w:rsidR="004D4A6A" w:rsidRDefault="004D4A6A" w:rsidP="004D4A6A">
      <w:pPr>
        <w:rPr>
          <w:lang w:val="en-US"/>
        </w:rPr>
      </w:pPr>
      <w:r>
        <w:rPr>
          <w:lang w:val="en-US"/>
        </w:rPr>
        <w:t>The goal of the descriptor used as an optimization criterion is, that it models the activity of the direct FAOR pathway accurately while also accounting for CO-poisoning from the disproportionation reaction, which is hypothesized to have the ability to block the activity of on-top sites. The two descriptors suggested are based on only the COOH and H binding energies.</w:t>
      </w:r>
    </w:p>
    <w:p w14:paraId="46823B0F" w14:textId="77777777" w:rsidR="004D4A6A" w:rsidRDefault="004D4A6A" w:rsidP="004D4A6A">
      <w:pPr>
        <w:rPr>
          <w:lang w:val="en-US"/>
        </w:rPr>
      </w:pPr>
    </w:p>
    <w:p w14:paraId="0D2093C1" w14:textId="77777777" w:rsidR="004D4A6A" w:rsidRDefault="004D4A6A" w:rsidP="004D4A6A">
      <w:pPr>
        <w:rPr>
          <w:lang w:val="en-US"/>
        </w:rPr>
      </w:pPr>
      <w:r>
        <w:rPr>
          <w:lang w:val="en-US"/>
        </w:rPr>
        <w:t>A simple model for the CO-poisoning is a blocking scheme, where the activity of an on-top site is assumed to be zero due to CO-poisoning if the adsorption energy of an H in one of the three neighbouring FCC hollow sites is negative.</w:t>
      </w:r>
    </w:p>
    <w:p w14:paraId="35D11CC5" w14:textId="77777777" w:rsidR="004D4A6A" w:rsidRDefault="004D4A6A" w:rsidP="004D4A6A">
      <w:pPr>
        <w:rPr>
          <w:lang w:val="en-US"/>
        </w:rPr>
      </w:pPr>
    </w:p>
    <w:p w14:paraId="32497A3F" w14:textId="77777777" w:rsidR="004D4A6A" w:rsidRDefault="004D4A6A" w:rsidP="004D4A6A">
      <w:pPr>
        <w:rPr>
          <w:lang w:val="en-US"/>
        </w:rPr>
      </w:pPr>
      <w:r>
        <w:rPr>
          <w:lang w:val="en-US"/>
        </w:rPr>
        <w:t>Then, the per-site current density of the two-step FAOR reaction of the remaining, un-poisoned sites could then be estimated with the following equations:</w:t>
      </w:r>
    </w:p>
    <w:p w14:paraId="47E3A412" w14:textId="77777777" w:rsidR="004D4A6A" w:rsidRPr="00BB79BF" w:rsidRDefault="004D4A6A"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77777777"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t>The Koutecký-Levich equation can be used to correct for mass transport limitations:</w:t>
      </w:r>
    </w:p>
    <w:p w14:paraId="0D30BA55" w14:textId="77777777" w:rsidR="004D4A6A" w:rsidRPr="00C751EC" w:rsidRDefault="004D4A6A"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216901FB" w14:textId="77777777" w:rsidR="004D4A6A"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p>
    <w:p w14:paraId="547DCF60" w14:textId="77777777" w:rsidR="004D4A6A" w:rsidRDefault="004D4A6A" w:rsidP="004D4A6A">
      <w:pPr>
        <w:rPr>
          <w:lang w:val="en-US"/>
        </w:rPr>
      </w:pPr>
    </w:p>
    <w:p w14:paraId="798983DE" w14:textId="77777777" w:rsidR="004D4A6A" w:rsidRDefault="004D4A6A" w:rsidP="004D4A6A">
      <w:pPr>
        <w:rPr>
          <w:rFonts w:eastAsiaTheme="minorEastAsia"/>
          <w:lang w:val="en-US"/>
        </w:rPr>
      </w:pP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w:t>
      </w:r>
      <w:r>
        <w:rPr>
          <w:rFonts w:eastAsiaTheme="minorEastAsia"/>
          <w:lang w:val="en-US"/>
        </w:rPr>
        <w:lastRenderedPageBreak/>
        <w:t xml:space="preserve">be favoured, because it is lower in Gibbs free energy. Only if COOH doesn’t bind will the energy increase from formic acid to bound formate, and if COOH binds too strongly will the energy increase from bound formate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Based on the thermal corrections and additional corrections, no HEA of Pt, Pd, Cu, Ag, and Au can bind COOH stronger than the optimal value, and hence, if COOH is projected to bind, it should be active, given no CO-poisoning takes place. Based on this a simple measure of activity is made:</w:t>
      </w:r>
    </w:p>
    <w:p w14:paraId="2B94CE5D" w14:textId="77777777" w:rsidR="004D4A6A" w:rsidRPr="00055966" w:rsidRDefault="004D4A6A"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w:rPr>
                      <w:rFonts w:ascii="Cambria Math" w:eastAsiaTheme="minorEastAsia" w:hAnsi="Cambria Math"/>
                      <w:lang w:val="en-US"/>
                    </w:rPr>
                    <m:t>∧</m:t>
                  </m:r>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w:rPr>
                      <w:rFonts w:ascii="Cambria Math" w:eastAsiaTheme="minorEastAsia" w:hAnsi="Cambria Math"/>
                      <w:lang w:val="en-US"/>
                    </w:rPr>
                    <m:t>∧</m:t>
                  </m:r>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m:t>
                  </m:r>
                  <m:r>
                    <w:rPr>
                      <w:rFonts w:ascii="Cambria Math" w:eastAsiaTheme="minorEastAsia" w:hAnsi="Cambria Math"/>
                      <w:lang w:val="en-US"/>
                    </w:rPr>
                    <m:t>∧</m:t>
                  </m:r>
                  <m:r>
                    <w:rPr>
                      <w:rFonts w:ascii="Cambria Math" w:eastAsiaTheme="minorEastAsia" w:hAnsi="Cambria Math"/>
                      <w:lang w:val="en-US"/>
                    </w:rPr>
                    <m:t xml:space="preserve">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3C5651A7" w14:textId="16DC6E63" w:rsidR="004D4A6A" w:rsidRPr="004D4A6A" w:rsidRDefault="004D4A6A" w:rsidP="004D4A6A">
      <w:pPr>
        <w:rPr>
          <w:rFonts w:eastAsiaTheme="minorEastAsia"/>
          <w:lang w:val="en-US"/>
        </w:rPr>
      </w:pPr>
      <w:r>
        <w:rPr>
          <w:rFonts w:eastAsiaTheme="minorEastAsia"/>
          <w:lang w:val="en-US"/>
        </w:rPr>
        <w:t>Whereafter, the Koutecký-Levich equation and an averaging over all sites is employed to achieve a per-site current density for the whole simulated surface. This descriptor does not 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37" w:name="_Toc149171508"/>
      <w:r>
        <w:t>Results</w:t>
      </w:r>
      <w:bookmarkEnd w:id="37"/>
    </w:p>
    <w:p w14:paraId="23635802" w14:textId="23F22439" w:rsidR="00320469" w:rsidRDefault="00EF5EA8" w:rsidP="00EF5EA8">
      <w:pPr>
        <w:pStyle w:val="Heading2"/>
      </w:pPr>
      <w:bookmarkStart w:id="38" w:name="_Toc149171509"/>
      <w:r>
        <w:t>Training binding energy models</w:t>
      </w:r>
      <w:bookmarkEnd w:id="38"/>
    </w:p>
    <w:p w14:paraId="7C86B198" w14:textId="77777777" w:rsidR="00675371" w:rsidRDefault="00675371" w:rsidP="00675371">
      <w:pPr>
        <w:rPr>
          <w:lang w:val="en-US"/>
        </w:rPr>
      </w:pPr>
      <w:r>
        <w:rPr>
          <w:lang w:val="en-US"/>
        </w:rPr>
        <w:t xml:space="preserve">The H, COOH and COOH+H binding energy models were trained on a combination of high-entropy alloy slabs with and without adsorbates and single-site structured slabs with and without adsorbates, as described in methods. </w:t>
      </w:r>
    </w:p>
    <w:p w14:paraId="56581D09" w14:textId="77777777" w:rsidR="00675371" w:rsidRDefault="00675371" w:rsidP="00675371">
      <w:pPr>
        <w:rPr>
          <w:lang w:val="en-US"/>
        </w:rPr>
      </w:pPr>
      <w:r>
        <w:rPr>
          <w:lang w:val="en-US"/>
        </w:rPr>
        <w:t>In the sets of slabs with the H adsorbate, 490 of the 504 HEA slab DFT calculations converged and had the adsorbate in the expected position after structure relaxation, and this is also true for all 120 single-site structured slabs, and for all slabs with the COOH adsorbate, both single-site structured and HEA.</w:t>
      </w:r>
    </w:p>
    <w:p w14:paraId="0D5ED60A" w14:textId="77777777" w:rsidR="00675371" w:rsidRDefault="00675371" w:rsidP="00675371">
      <w:pPr>
        <w:rPr>
          <w:lang w:val="en-US"/>
        </w:rPr>
      </w:pPr>
    </w:p>
    <w:p w14:paraId="36260907" w14:textId="68CD7402" w:rsidR="00675371" w:rsidRDefault="00675371" w:rsidP="00675371">
      <w:pPr>
        <w:rPr>
          <w:lang w:val="en-US"/>
        </w:rPr>
      </w:pPr>
      <w:r>
        <w:rPr>
          <w:lang w:val="en-US"/>
        </w:rPr>
        <w:t xml:space="preserve">In the case of the </w:t>
      </w:r>
      <w:r>
        <w:rPr>
          <w:i/>
          <w:iCs/>
          <w:lang w:val="en-US"/>
        </w:rPr>
        <w:t>mixed</w:t>
      </w:r>
      <w:r>
        <w:rPr>
          <w:lang w:val="en-US"/>
        </w:rPr>
        <w:t xml:space="preserve"> model that predicts the binding energy of both adsorbates, H and COOH, and this requires information on the local environment from both adsorbates. The features based </w:t>
      </w:r>
      <w:r>
        <w:rPr>
          <w:lang w:val="en-US"/>
        </w:rPr>
        <w:lastRenderedPageBreak/>
        <w:t xml:space="preserve">on the hollow-site H adsorbate, 55-length vectors, were individually concatenated with the features based on the neighbouring on-top COOH adsorbate, 20-length vectors, from the same slab. As shown in table x,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 </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3C5AE3A3" w14:textId="781F23BA" w:rsidR="00675371" w:rsidRDefault="00675371" w:rsidP="00675371">
      <w:pPr>
        <w:rPr>
          <w:lang w:val="en-US"/>
        </w:rPr>
      </w:pPr>
      <w:r>
        <w:rPr>
          <w:lang w:val="en-US"/>
        </w:rPr>
        <w:t>The hollow-site model for the O adsorbate was trained on features from 499 slabs from successful DFT calculations, while the on-top model for the OH adsorbate was trained on features from 375 slabs from successful DFT calculations.</w:t>
      </w:r>
    </w:p>
    <w:p w14:paraId="5B2AE457" w14:textId="5DAA95A6" w:rsidR="00675371" w:rsidRDefault="00675371" w:rsidP="00675371">
      <w:pPr>
        <w:rPr>
          <w:lang w:val="en-US"/>
        </w:rPr>
      </w:pPr>
      <w:r>
        <w:rPr>
          <w:lang w:val="en-US"/>
        </w:rPr>
        <w:t>A standard 80/10/10 split between training data, validation data and test data was used for training all models. The models trained on two separate sets of data had both data sets split into training, validation, and test data seperately, 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goes in the test set.</w:t>
      </w:r>
    </w:p>
    <w:p w14:paraId="1786D15F" w14:textId="77777777" w:rsidR="00675371" w:rsidRDefault="00675371" w:rsidP="00675371">
      <w:pPr>
        <w:keepNext/>
      </w:pPr>
      <w:r>
        <w:rPr>
          <w:noProof/>
          <w:lang w:val="en-US"/>
        </w:rPr>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21">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46CB98AE" w:rsidR="00675371" w:rsidRDefault="00675371" w:rsidP="00675371">
      <w:pPr>
        <w:pStyle w:val="Caption"/>
        <w:jc w:val="center"/>
        <w:rPr>
          <w:lang w:val="en-US"/>
        </w:rPr>
      </w:pPr>
      <w:r>
        <w:t xml:space="preserve">Figure </w:t>
      </w:r>
      <w:r>
        <w:fldChar w:fldCharType="begin"/>
      </w:r>
      <w:r>
        <w:instrText xml:space="preserve"> SEQ Figure \* ARABIC </w:instrText>
      </w:r>
      <w:r>
        <w:fldChar w:fldCharType="separate"/>
      </w:r>
      <w:r w:rsidR="008F6D12">
        <w:rPr>
          <w:noProof/>
        </w:rPr>
        <w:t>11</w:t>
      </w:r>
      <w:r>
        <w:rPr>
          <w:noProof/>
        </w:rPr>
        <w:fldChar w:fldCharType="end"/>
      </w:r>
      <w:r>
        <w:rPr>
          <w:lang w:val="da-DK"/>
        </w:rPr>
        <w:t xml:space="preserve"> – Plots. I </w:t>
      </w:r>
      <w:proofErr w:type="spellStart"/>
      <w:r>
        <w:rPr>
          <w:lang w:val="da-DK"/>
        </w:rPr>
        <w:t>could</w:t>
      </w:r>
      <w:proofErr w:type="spellEnd"/>
      <w:r>
        <w:rPr>
          <w:lang w:val="da-DK"/>
        </w:rPr>
        <w:t xml:space="preserve"> </w:t>
      </w:r>
      <w:proofErr w:type="spellStart"/>
      <w:r>
        <w:rPr>
          <w:lang w:val="da-DK"/>
        </w:rPr>
        <w:t>use</w:t>
      </w:r>
      <w:proofErr w:type="spellEnd"/>
      <w:r>
        <w:rPr>
          <w:lang w:val="da-DK"/>
        </w:rPr>
        <w:t xml:space="preserve"> MAE </w:t>
      </w:r>
      <w:proofErr w:type="spellStart"/>
      <w:r>
        <w:rPr>
          <w:lang w:val="da-DK"/>
        </w:rPr>
        <w:t>instead</w:t>
      </w:r>
      <w:proofErr w:type="spellEnd"/>
      <w:r>
        <w:rPr>
          <w:lang w:val="da-DK"/>
        </w:rPr>
        <w:t xml:space="preserve"> of log </w:t>
      </w:r>
      <w:proofErr w:type="spellStart"/>
      <w:r>
        <w:rPr>
          <w:lang w:val="da-DK"/>
        </w:rPr>
        <w:t>loss</w:t>
      </w:r>
      <w:proofErr w:type="spellEnd"/>
      <w:r>
        <w:rPr>
          <w:lang w:val="da-DK"/>
        </w:rPr>
        <w:t xml:space="preserve"> in the </w:t>
      </w:r>
      <w:proofErr w:type="spellStart"/>
      <w:r>
        <w:rPr>
          <w:lang w:val="da-DK"/>
        </w:rPr>
        <w:t>loss</w:t>
      </w:r>
      <w:proofErr w:type="spellEnd"/>
      <w:r>
        <w:rPr>
          <w:lang w:val="da-DK"/>
        </w:rPr>
        <w:t xml:space="preserve"> </w:t>
      </w:r>
      <w:proofErr w:type="spellStart"/>
      <w:r>
        <w:rPr>
          <w:lang w:val="da-DK"/>
        </w:rPr>
        <w:t>curves</w:t>
      </w:r>
      <w:proofErr w:type="spellEnd"/>
      <w:r>
        <w:rPr>
          <w:lang w:val="da-DK"/>
        </w:rPr>
        <w:t xml:space="preserve"> for more </w:t>
      </w:r>
      <w:proofErr w:type="spellStart"/>
      <w:r>
        <w:rPr>
          <w:lang w:val="da-DK"/>
        </w:rPr>
        <w:t>consistency</w:t>
      </w:r>
      <w:proofErr w:type="spellEnd"/>
    </w:p>
    <w:p w14:paraId="6742DD8D" w14:textId="77777777" w:rsidR="00675371" w:rsidRDefault="00675371" w:rsidP="00675371">
      <w:pPr>
        <w:rPr>
          <w:lang w:val="en-US"/>
        </w:rPr>
      </w:pPr>
      <w:r>
        <w:rPr>
          <w:lang w:val="en-US"/>
        </w:rPr>
        <w:lastRenderedPageBreak/>
        <w:t>The mean absolute errors (MAE) of the separate H and COOH models are 0.056 eV and 0.051 eV, respectively, which is decently small, and useable for the further applications. The loss 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0B3A46FD" w14:textId="77777777" w:rsidR="00675371" w:rsidRDefault="00675371" w:rsidP="00675371">
      <w:pPr>
        <w:keepNext/>
        <w:jc w:val="center"/>
      </w:pPr>
      <w:r>
        <w:rPr>
          <w:noProof/>
          <w:lang w:val="en-US"/>
        </w:rPr>
        <w:drawing>
          <wp:inline distT="0" distB="0" distL="0" distR="0" wp14:anchorId="7849F3D4" wp14:editId="481C0AB8">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22">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55C20671" w14:textId="6381B386" w:rsidR="00675371" w:rsidRDefault="00675371" w:rsidP="00675371">
      <w:pPr>
        <w:pStyle w:val="Caption"/>
        <w:jc w:val="center"/>
        <w:rPr>
          <w:lang w:val="en-US"/>
        </w:rPr>
      </w:pPr>
      <w:r>
        <w:t xml:space="preserve">Figure </w:t>
      </w:r>
      <w:r>
        <w:fldChar w:fldCharType="begin"/>
      </w:r>
      <w:r>
        <w:instrText xml:space="preserve"> SEQ Figure \* ARABIC </w:instrText>
      </w:r>
      <w:r>
        <w:fldChar w:fldCharType="separate"/>
      </w:r>
      <w:r w:rsidR="008F6D12">
        <w:rPr>
          <w:noProof/>
        </w:rPr>
        <w:t>12</w:t>
      </w:r>
      <w:r>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5BB8BEC9" w14:textId="6E619D3B" w:rsidR="008929BF" w:rsidRPr="00012314" w:rsidRDefault="00675371" w:rsidP="008929BF">
      <w:pPr>
        <w:rPr>
          <w:lang w:val="en-US"/>
        </w:rPr>
      </w:pPr>
      <w:r>
        <w:rPr>
          <w:lang w:val="en-US"/>
        </w:rPr>
        <w:t xml:space="preserve">The MAE of the on-top OH model is 0.039 eV, and the hollow-site O model is 0.056 </w:t>
      </w:r>
      <w:proofErr w:type="gramStart"/>
      <w:r>
        <w:rPr>
          <w:lang w:val="en-US"/>
        </w:rPr>
        <w:t>eV</w:t>
      </w:r>
      <w:proofErr w:type="gramEnd"/>
      <w:r>
        <w:rPr>
          <w:lang w:val="en-US"/>
        </w:rPr>
        <w:t xml:space="preserve"> and the loss curves show that the validation loss is very close to the training loss, which shows good learning.</w:t>
      </w:r>
      <w:r w:rsidR="00012314">
        <w:rPr>
          <w:lang w:val="en-US"/>
        </w:rPr>
        <w:t xml:space="preserve"> </w:t>
      </w:r>
      <w:r>
        <w:rPr>
          <w:lang w:val="en-US"/>
        </w:rPr>
        <w:t>These five models, and their predicted electronic binding energies will be the basis of the further applications.</w:t>
      </w:r>
    </w:p>
    <w:p w14:paraId="14DBAF5A" w14:textId="74D2F478" w:rsidR="008625C5" w:rsidRDefault="000F104D" w:rsidP="000F104D">
      <w:pPr>
        <w:pStyle w:val="Heading2"/>
      </w:pPr>
      <w:bookmarkStart w:id="39" w:name="_Toc149171510"/>
      <w:r>
        <w:t>Applying the models on simulated surfaces</w:t>
      </w:r>
      <w:bookmarkEnd w:id="39"/>
    </w:p>
    <w:p w14:paraId="3B1A1B30" w14:textId="77777777" w:rsidR="00012314" w:rsidRPr="005A6461" w:rsidRDefault="00012314" w:rsidP="00012314">
      <w:pPr>
        <w:rPr>
          <w:lang w:val="en-US"/>
        </w:rPr>
      </w:pPr>
    </w:p>
    <w:p w14:paraId="7391D734" w14:textId="77777777" w:rsidR="00012314" w:rsidRDefault="00012314" w:rsidP="00012314">
      <w:pPr>
        <w:keepNext/>
        <w:jc w:val="center"/>
      </w:pPr>
      <w:r>
        <w:rPr>
          <w:noProof/>
        </w:rPr>
        <w:lastRenderedPageBreak/>
        <w:drawing>
          <wp:inline distT="0" distB="0" distL="0" distR="0" wp14:anchorId="239CC327" wp14:editId="4FF76E42">
            <wp:extent cx="5731089" cy="3314064"/>
            <wp:effectExtent l="0" t="0" r="0" b="1270"/>
            <wp:docPr id="1782395990" name="Picture 7"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descr="A graph of different color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CF9CCC5" w14:textId="5C423F03" w:rsidR="00012314" w:rsidRDefault="00012314" w:rsidP="00012314">
      <w:pPr>
        <w:pStyle w:val="Caption"/>
        <w:jc w:val="center"/>
        <w:rPr>
          <w:lang w:val="da-DK"/>
        </w:rPr>
      </w:pPr>
      <w:r>
        <w:t xml:space="preserve">Figure </w:t>
      </w:r>
      <w:r>
        <w:fldChar w:fldCharType="begin"/>
      </w:r>
      <w:r>
        <w:instrText xml:space="preserve"> SEQ Figure \* ARABIC </w:instrText>
      </w:r>
      <w:r>
        <w:fldChar w:fldCharType="separate"/>
      </w:r>
      <w:r w:rsidR="008F6D12">
        <w:rPr>
          <w:noProof/>
        </w:rPr>
        <w:t>13</w:t>
      </w:r>
      <w:r>
        <w:rPr>
          <w:noProof/>
        </w:rPr>
        <w:fldChar w:fldCharType="end"/>
      </w:r>
      <w:r>
        <w:rPr>
          <w:lang w:val="da-DK"/>
        </w:rPr>
        <w:t xml:space="preserve"> - The predicted formate (COOH) binding energies on a simulated 200 by 200 by 3 HEA surface. The </w:t>
      </w:r>
      <w:proofErr w:type="spellStart"/>
      <w:r>
        <w:rPr>
          <w:lang w:val="da-DK"/>
        </w:rPr>
        <w:t>composition</w:t>
      </w:r>
      <w:proofErr w:type="spellEnd"/>
      <w:r>
        <w:rPr>
          <w:lang w:val="da-DK"/>
        </w:rPr>
        <w:t xml:space="preserve"> of the simulated surface is an </w:t>
      </w:r>
      <w:proofErr w:type="spellStart"/>
      <w:r>
        <w:rPr>
          <w:lang w:val="da-DK"/>
        </w:rPr>
        <w:t>even</w:t>
      </w:r>
      <w:proofErr w:type="spellEnd"/>
      <w:r>
        <w:rPr>
          <w:lang w:val="da-DK"/>
        </w:rPr>
        <w:t xml:space="preserve"> split of Pt, Pd, Cu, Ag, Au. 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5631642D" w14:textId="77777777" w:rsidR="00012314" w:rsidRDefault="00012314" w:rsidP="00012314">
      <w:pPr>
        <w:rPr>
          <w:lang w:val="da-DK"/>
        </w:rPr>
      </w:pPr>
      <w:r w:rsidRPr="00C6494F">
        <w:rPr>
          <w:lang w:val="da-DK"/>
        </w:rPr>
        <w:t xml:space="preserve">In figure x, the </w:t>
      </w:r>
      <w:r>
        <w:rPr>
          <w:lang w:val="da-DK"/>
        </w:rPr>
        <w:t xml:space="preserve">predicted binding energies of COOH </w:t>
      </w:r>
      <w:proofErr w:type="spellStart"/>
      <w:r>
        <w:rPr>
          <w:lang w:val="da-DK"/>
        </w:rPr>
        <w:t>adsorbed</w:t>
      </w:r>
      <w:proofErr w:type="spellEnd"/>
      <w:r>
        <w:rPr>
          <w:lang w:val="da-DK"/>
        </w:rPr>
        <w:t xml:space="preserve"> to on-top sites </w:t>
      </w:r>
      <w:proofErr w:type="spellStart"/>
      <w:r>
        <w:rPr>
          <w:lang w:val="da-DK"/>
        </w:rPr>
        <w:t>are</w:t>
      </w:r>
      <w:proofErr w:type="spellEnd"/>
      <w:r>
        <w:rPr>
          <w:lang w:val="da-DK"/>
        </w:rPr>
        <w:t xml:space="preserve"> shown. </w:t>
      </w:r>
    </w:p>
    <w:p w14:paraId="3FDCFE8B" w14:textId="77777777" w:rsidR="00012314" w:rsidRDefault="00012314" w:rsidP="00012314">
      <w:pPr>
        <w:rPr>
          <w:lang w:val="da-DK"/>
        </w:rPr>
      </w:pPr>
    </w:p>
    <w:p w14:paraId="1C1DFF6D" w14:textId="77777777" w:rsidR="00012314" w:rsidRDefault="00012314" w:rsidP="00012314">
      <w:pPr>
        <w:rPr>
          <w:lang w:val="da-DK"/>
        </w:rPr>
      </w:pPr>
      <w:r>
        <w:rPr>
          <w:lang w:val="da-DK"/>
        </w:rPr>
        <w:t xml:space="preserve">The separation, the shifts </w:t>
      </w:r>
      <w:proofErr w:type="spellStart"/>
      <w:r>
        <w:rPr>
          <w:lang w:val="da-DK"/>
        </w:rPr>
        <w:t>compared</w:t>
      </w:r>
      <w:proofErr w:type="spellEnd"/>
      <w:r>
        <w:rPr>
          <w:lang w:val="da-DK"/>
        </w:rPr>
        <w:t xml:space="preserve"> to single element DFT energies, The </w:t>
      </w:r>
      <w:proofErr w:type="spellStart"/>
      <w:r>
        <w:rPr>
          <w:lang w:val="da-DK"/>
        </w:rPr>
        <w:t>order</w:t>
      </w:r>
      <w:proofErr w:type="spellEnd"/>
      <w:r>
        <w:rPr>
          <w:lang w:val="da-DK"/>
        </w:rPr>
        <w:t xml:space="preserve"> of the binding energies is as </w:t>
      </w:r>
      <w:proofErr w:type="spellStart"/>
      <w:r>
        <w:rPr>
          <w:lang w:val="da-DK"/>
        </w:rPr>
        <w:t>expected</w:t>
      </w:r>
      <w:proofErr w:type="spellEnd"/>
      <w:r>
        <w:rPr>
          <w:lang w:val="da-DK"/>
        </w:rPr>
        <w:t xml:space="preserve">, </w:t>
      </w:r>
      <w:proofErr w:type="spellStart"/>
      <w:r>
        <w:rPr>
          <w:lang w:val="da-DK"/>
        </w:rPr>
        <w:t>good</w:t>
      </w:r>
      <w:proofErr w:type="spellEnd"/>
      <w:r>
        <w:rPr>
          <w:lang w:val="da-DK"/>
        </w:rPr>
        <w:t xml:space="preserve">. </w:t>
      </w:r>
      <w:proofErr w:type="spellStart"/>
      <w:r>
        <w:rPr>
          <w:lang w:val="da-DK"/>
        </w:rPr>
        <w:t>Also</w:t>
      </w:r>
      <w:proofErr w:type="spellEnd"/>
      <w:r>
        <w:rPr>
          <w:lang w:val="da-DK"/>
        </w:rPr>
        <w:t xml:space="preserve"> matches up </w:t>
      </w:r>
      <w:proofErr w:type="spellStart"/>
      <w:r>
        <w:rPr>
          <w:lang w:val="da-DK"/>
        </w:rPr>
        <w:t>pretty</w:t>
      </w:r>
      <w:proofErr w:type="spellEnd"/>
      <w:r>
        <w:rPr>
          <w:lang w:val="da-DK"/>
        </w:rPr>
        <w:t xml:space="preserve"> </w:t>
      </w:r>
      <w:proofErr w:type="spellStart"/>
      <w:r>
        <w:rPr>
          <w:lang w:val="da-DK"/>
        </w:rPr>
        <w:t>well</w:t>
      </w:r>
      <w:proofErr w:type="spellEnd"/>
      <w:r>
        <w:rPr>
          <w:lang w:val="da-DK"/>
        </w:rPr>
        <w:t xml:space="preserve"> with the DFT </w:t>
      </w:r>
      <w:proofErr w:type="spellStart"/>
      <w:r>
        <w:rPr>
          <w:lang w:val="da-DK"/>
        </w:rPr>
        <w:t>calc</w:t>
      </w:r>
      <w:proofErr w:type="spellEnd"/>
      <w:r>
        <w:rPr>
          <w:lang w:val="da-DK"/>
        </w:rPr>
        <w:t xml:space="preserve"> single energies. </w:t>
      </w:r>
      <w:proofErr w:type="spellStart"/>
      <w:r>
        <w:rPr>
          <w:lang w:val="da-DK"/>
        </w:rPr>
        <w:t>Interesting</w:t>
      </w:r>
      <w:proofErr w:type="spellEnd"/>
      <w:r>
        <w:rPr>
          <w:lang w:val="da-DK"/>
        </w:rPr>
        <w:t xml:space="preserve"> the pattern of </w:t>
      </w:r>
      <w:proofErr w:type="spellStart"/>
      <w:r>
        <w:rPr>
          <w:lang w:val="da-DK"/>
        </w:rPr>
        <w:t>above</w:t>
      </w:r>
      <w:proofErr w:type="spellEnd"/>
      <w:r>
        <w:rPr>
          <w:lang w:val="da-DK"/>
        </w:rPr>
        <w:t xml:space="preserve">/under </w:t>
      </w:r>
      <w:proofErr w:type="spellStart"/>
      <w:r>
        <w:rPr>
          <w:lang w:val="da-DK"/>
        </w:rPr>
        <w:t>isn’t</w:t>
      </w:r>
      <w:proofErr w:type="spellEnd"/>
      <w:r>
        <w:rPr>
          <w:lang w:val="da-DK"/>
        </w:rPr>
        <w:t xml:space="preserve"> </w:t>
      </w:r>
      <w:proofErr w:type="spellStart"/>
      <w:r>
        <w:rPr>
          <w:lang w:val="da-DK"/>
        </w:rPr>
        <w:t>consistent</w:t>
      </w:r>
      <w:proofErr w:type="spellEnd"/>
      <w:r>
        <w:rPr>
          <w:lang w:val="da-DK"/>
        </w:rPr>
        <w:t xml:space="preserve">. Pd, Cu, Ag is under, but Au and Pt is spot on. </w:t>
      </w:r>
    </w:p>
    <w:p w14:paraId="45DCC5C6" w14:textId="77777777" w:rsidR="00012314" w:rsidRDefault="00012314" w:rsidP="00012314">
      <w:pPr>
        <w:rPr>
          <w:lang w:val="da-DK"/>
        </w:rPr>
      </w:pPr>
    </w:p>
    <w:p w14:paraId="419C1A37" w14:textId="77777777" w:rsidR="00012314" w:rsidRDefault="00012314" w:rsidP="00012314">
      <w:pPr>
        <w:keepNext/>
        <w:jc w:val="center"/>
      </w:pPr>
      <w:r>
        <w:rPr>
          <w:noProof/>
        </w:rPr>
        <w:lastRenderedPageBreak/>
        <w:drawing>
          <wp:inline distT="0" distB="0" distL="0" distR="0" wp14:anchorId="624DB191" wp14:editId="59A1EE7A">
            <wp:extent cx="5731089" cy="3314064"/>
            <wp:effectExtent l="0" t="0" r="0" b="1270"/>
            <wp:docPr id="1675186922"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descr="A graph of a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1CA68F4B" w14:textId="6E58CF1E" w:rsidR="00012314" w:rsidRPr="002F302B" w:rsidRDefault="00012314" w:rsidP="00012314">
      <w:pPr>
        <w:pStyle w:val="Caption"/>
        <w:jc w:val="center"/>
        <w:rPr>
          <w:lang w:val="da-DK"/>
        </w:rPr>
      </w:pPr>
      <w:r>
        <w:t xml:space="preserve">Figure </w:t>
      </w:r>
      <w:r>
        <w:fldChar w:fldCharType="begin"/>
      </w:r>
      <w:r>
        <w:instrText xml:space="preserve"> SEQ Figure \* ARABIC </w:instrText>
      </w:r>
      <w:r>
        <w:fldChar w:fldCharType="separate"/>
      </w:r>
      <w:r w:rsidR="008F6D12">
        <w:rPr>
          <w:noProof/>
        </w:rPr>
        <w:t>14</w:t>
      </w:r>
      <w:r>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from DFT calculations of H onto hollow sites. The </w:t>
      </w:r>
      <w:proofErr w:type="spellStart"/>
      <w:r>
        <w:rPr>
          <w:lang w:val="da-DK"/>
        </w:rPr>
        <w:t>composition</w:t>
      </w:r>
      <w:proofErr w:type="spellEnd"/>
      <w:r>
        <w:rPr>
          <w:lang w:val="da-DK"/>
        </w:rPr>
        <w:t xml:space="preserve"> of the simulated surface is an </w:t>
      </w:r>
      <w:proofErr w:type="spellStart"/>
      <w:r>
        <w:rPr>
          <w:lang w:val="da-DK"/>
        </w:rPr>
        <w:t>even</w:t>
      </w:r>
      <w:proofErr w:type="spellEnd"/>
      <w:r>
        <w:rPr>
          <w:lang w:val="da-DK"/>
        </w:rPr>
        <w:t xml:space="preserve"> split of Pt, Pd, Cu, Ag, Au</w:t>
      </w:r>
    </w:p>
    <w:p w14:paraId="3CD3E585" w14:textId="77777777" w:rsidR="00012314" w:rsidRDefault="00012314" w:rsidP="00012314">
      <w:pPr>
        <w:rPr>
          <w:lang w:val="en-US"/>
        </w:rPr>
      </w:pPr>
      <w:r>
        <w:rPr>
          <w:lang w:val="en-US"/>
        </w:rPr>
        <w:t>In figure x, the predicted binding energies of H onto all hollow sites of the simulated surface are shown.</w:t>
      </w:r>
    </w:p>
    <w:p w14:paraId="2818FEC7" w14:textId="77777777" w:rsidR="00012314" w:rsidRDefault="00012314" w:rsidP="00012314">
      <w:pPr>
        <w:rPr>
          <w:lang w:val="en-US"/>
        </w:rPr>
      </w:pPr>
      <w:r>
        <w:rPr>
          <w:lang w:val="en-US"/>
        </w:rPr>
        <w:t>The predicted binding energies of H have a larger overlap between the peaks compared to COOH, possibly due to the fact that hollow sites have three atoms in the top layer of the adsorbing surface, which have the largest influence on the milieu at the adsorbing site, as compared to one most influential atom at an on-top site, which, as seen in figure x,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in three lists. In figure x,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lastRenderedPageBreak/>
        <w:drawing>
          <wp:inline distT="0" distB="0" distL="0" distR="0" wp14:anchorId="3446A041" wp14:editId="147EA09A">
            <wp:extent cx="5614642" cy="3246727"/>
            <wp:effectExtent l="0" t="0" r="0" b="5080"/>
            <wp:docPr id="2037464600"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descr="A graph of 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3CDBBB15" w14:textId="3DDD2A49"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15</w:t>
      </w:r>
      <w:r>
        <w:rPr>
          <w:noProof/>
        </w:rPr>
        <w:fldChar w:fldCharType="end"/>
      </w:r>
      <w:r>
        <w:rPr>
          <w:lang w:val="da-DK"/>
        </w:rPr>
        <w:t xml:space="preserve"> – Explain the </w:t>
      </w:r>
      <w:proofErr w:type="spellStart"/>
      <w:proofErr w:type="gramStart"/>
      <w:r>
        <w:rPr>
          <w:lang w:val="da-DK"/>
        </w:rPr>
        <w:t>prodecure</w:t>
      </w:r>
      <w:proofErr w:type="spellEnd"/>
      <w:proofErr w:type="gramEnd"/>
      <w:r>
        <w:rPr>
          <w:lang w:val="da-DK"/>
        </w:rPr>
        <w:t xml:space="preserve"> </w:t>
      </w:r>
    </w:p>
    <w:p w14:paraId="54A4D897" w14:textId="77777777" w:rsidR="00012314" w:rsidRDefault="00012314" w:rsidP="00012314">
      <w:pPr>
        <w:rPr>
          <w:lang w:val="en-US"/>
        </w:rPr>
      </w:pPr>
      <w:r>
        <w:rPr>
          <w:lang w:val="en-US"/>
        </w:rPr>
        <w:t>The distributions of H binding energies given the presence of a specific metal in the adsorbing hollow sites vary for each metal, with differences in line with the pattern in formate binding energies on the metals. Platinum is the most likely metal to be present in a hollow site with the lowest binding energies (-0.4 to -0.1 eV, or just under HUPD), followed by palladium, while with the highest binding energies, the most prevalent metal presence is gold, silver and then copper.</w:t>
      </w:r>
    </w:p>
    <w:p w14:paraId="5315E907" w14:textId="77777777" w:rsidR="00012314" w:rsidRDefault="00012314" w:rsidP="00012314">
      <w:pPr>
        <w:rPr>
          <w:lang w:val="en-US"/>
        </w:rPr>
      </w:pPr>
      <w:r>
        <w:rPr>
          <w:lang w:val="en-US"/>
        </w:rPr>
        <w:t>The mean binding energies of sites with each metal present are shown in the figure, where the order of lowest to highest is platinum, palladium, copper, silver, and gold.</w:t>
      </w:r>
    </w:p>
    <w:p w14:paraId="0A999906" w14:textId="77777777" w:rsidR="00012314" w:rsidRDefault="00012314" w:rsidP="00012314">
      <w:pPr>
        <w:rPr>
          <w:lang w:val="en-US"/>
        </w:rPr>
      </w:pPr>
      <w:r>
        <w:rPr>
          <w:lang w:val="en-US"/>
        </w:rPr>
        <w:t xml:space="preserve">The pure metal binding energies from DFT calculations do not align with the predicted binding energies as they do in the case of formate on on-top sites, possibly because the hollow sites are influenced largely by more than one atom. </w:t>
      </w:r>
    </w:p>
    <w:p w14:paraId="419028BC" w14:textId="77777777" w:rsidR="00012314" w:rsidRDefault="00012314" w:rsidP="00012314">
      <w:pPr>
        <w:rPr>
          <w:lang w:val="en-US"/>
        </w:rPr>
      </w:pPr>
    </w:p>
    <w:p w14:paraId="52779EEB" w14:textId="77777777" w:rsidR="00012314" w:rsidRDefault="00012314" w:rsidP="00012314">
      <w:pPr>
        <w:keepNext/>
        <w:jc w:val="center"/>
      </w:pPr>
      <w:r>
        <w:rPr>
          <w:noProof/>
          <w:lang w:val="en-US"/>
        </w:rPr>
        <w:lastRenderedPageBreak/>
        <w:drawing>
          <wp:inline distT="0" distB="0" distL="0" distR="0" wp14:anchorId="58E3F641" wp14:editId="3C6B124D">
            <wp:extent cx="3303067" cy="3201172"/>
            <wp:effectExtent l="0" t="0" r="0" b="0"/>
            <wp:docPr id="2053643861" name="Picture 9"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descr="A graph of different colored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5218896B" w14:textId="6CCBEBFE"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16</w:t>
      </w:r>
      <w:r>
        <w:rPr>
          <w:noProof/>
        </w:rPr>
        <w:fldChar w:fldCharType="end"/>
      </w:r>
      <w:r>
        <w:rPr>
          <w:lang w:val="da-DK"/>
        </w:rPr>
        <w:t xml:space="preserve"> – Predicted binding energies of COOH on all on-top sites of the simulated HEA surface and H in all hollow sites. The binding energies directly from DFT calculations on single-element slabs for </w:t>
      </w:r>
      <w:proofErr w:type="gramStart"/>
      <w:r>
        <w:rPr>
          <w:lang w:val="da-DK"/>
        </w:rPr>
        <w:t>COOH and</w:t>
      </w:r>
      <w:proofErr w:type="gramEnd"/>
      <w:r>
        <w:rPr>
          <w:lang w:val="da-DK"/>
        </w:rPr>
        <w:t xml:space="preserve"> H </w:t>
      </w:r>
      <w:proofErr w:type="spellStart"/>
      <w:r>
        <w:rPr>
          <w:lang w:val="da-DK"/>
        </w:rPr>
        <w:t>are</w:t>
      </w:r>
      <w:proofErr w:type="spellEnd"/>
      <w:r>
        <w:rPr>
          <w:lang w:val="da-DK"/>
        </w:rPr>
        <w:t xml:space="preserve"> shown with larger circle markers with black borders. Tjek explain </w:t>
      </w:r>
      <w:proofErr w:type="spellStart"/>
      <w:r>
        <w:rPr>
          <w:lang w:val="da-DK"/>
        </w:rPr>
        <w:t>how</w:t>
      </w:r>
      <w:proofErr w:type="spellEnd"/>
      <w:r>
        <w:rPr>
          <w:lang w:val="da-DK"/>
        </w:rPr>
        <w:t xml:space="preserve"> the sites </w:t>
      </w:r>
      <w:proofErr w:type="spellStart"/>
      <w:r>
        <w:rPr>
          <w:lang w:val="da-DK"/>
        </w:rPr>
        <w:t>are</w:t>
      </w:r>
      <w:proofErr w:type="spellEnd"/>
      <w:r>
        <w:rPr>
          <w:lang w:val="da-DK"/>
        </w:rPr>
        <w:t xml:space="preserve"> </w:t>
      </w:r>
      <w:proofErr w:type="spellStart"/>
      <w:r>
        <w:rPr>
          <w:lang w:val="da-DK"/>
        </w:rPr>
        <w:t>paired</w:t>
      </w:r>
      <w:proofErr w:type="spellEnd"/>
      <w:r>
        <w:rPr>
          <w:lang w:val="da-DK"/>
        </w:rPr>
        <w:t xml:space="preserve"> and every hollow site is </w:t>
      </w:r>
      <w:proofErr w:type="spellStart"/>
      <w:r>
        <w:rPr>
          <w:lang w:val="da-DK"/>
        </w:rPr>
        <w:t>there</w:t>
      </w:r>
      <w:proofErr w:type="spellEnd"/>
      <w:r>
        <w:rPr>
          <w:lang w:val="da-DK"/>
        </w:rPr>
        <w:t xml:space="preserve"> but every on-top sites is </w:t>
      </w:r>
      <w:proofErr w:type="spellStart"/>
      <w:r>
        <w:rPr>
          <w:lang w:val="da-DK"/>
        </w:rPr>
        <w:t>represented</w:t>
      </w:r>
      <w:proofErr w:type="spellEnd"/>
      <w:r>
        <w:rPr>
          <w:lang w:val="da-DK"/>
        </w:rPr>
        <w:t xml:space="preserve"> </w:t>
      </w:r>
      <w:proofErr w:type="spellStart"/>
      <w:r>
        <w:rPr>
          <w:lang w:val="da-DK"/>
        </w:rPr>
        <w:t>thrice</w:t>
      </w:r>
      <w:proofErr w:type="spellEnd"/>
      <w:r>
        <w:rPr>
          <w:lang w:val="da-DK"/>
        </w:rPr>
        <w:t xml:space="preserve">. </w:t>
      </w:r>
    </w:p>
    <w:p w14:paraId="125CA4DE" w14:textId="77777777" w:rsidR="00012314" w:rsidRDefault="00012314" w:rsidP="00012314">
      <w:pPr>
        <w:rPr>
          <w:lang w:val="en-US"/>
        </w:rPr>
      </w:pPr>
      <w:r>
        <w:rPr>
          <w:lang w:val="en-US"/>
        </w:rPr>
        <w:t>Talk about the corrections</w:t>
      </w:r>
    </w:p>
    <w:p w14:paraId="072D87B5" w14:textId="77777777" w:rsidR="00012314" w:rsidRDefault="00012314" w:rsidP="00012314">
      <w:pPr>
        <w:rPr>
          <w:lang w:val="en-US"/>
        </w:rPr>
      </w:pPr>
      <w:r>
        <w:rPr>
          <w:lang w:val="en-US"/>
        </w:rPr>
        <w:t xml:space="preserve">Applying a voltage </w:t>
      </w:r>
    </w:p>
    <w:p w14:paraId="78BBE0ED" w14:textId="77777777" w:rsidR="00012314" w:rsidRDefault="00012314" w:rsidP="00012314">
      <w:pPr>
        <w:keepNext/>
      </w:pPr>
      <w:r>
        <w:rPr>
          <w:noProof/>
        </w:rPr>
        <w:drawing>
          <wp:inline distT="0" distB="0" distL="0" distR="0" wp14:anchorId="72A9E305" wp14:editId="7A7728DB">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AB0CA73" w14:textId="6DFCA31A"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17</w:t>
      </w:r>
      <w:r>
        <w:fldChar w:fldCharType="end"/>
      </w:r>
      <w:r>
        <w:rPr>
          <w:lang w:val="da-DK"/>
        </w:rPr>
        <w:t xml:space="preserve"> - tekst</w:t>
      </w:r>
    </w:p>
    <w:p w14:paraId="4B537C43" w14:textId="77777777" w:rsidR="00012314" w:rsidRDefault="00012314" w:rsidP="00012314">
      <w:pPr>
        <w:rPr>
          <w:lang w:val="en-US"/>
        </w:rPr>
      </w:pPr>
      <w:proofErr w:type="spellStart"/>
      <w:r>
        <w:rPr>
          <w:lang w:val="en-US"/>
        </w:rPr>
        <w:t>tekst</w:t>
      </w:r>
      <w:proofErr w:type="spellEnd"/>
    </w:p>
    <w:p w14:paraId="5CD2F20D" w14:textId="77777777" w:rsidR="00012314" w:rsidRDefault="00012314" w:rsidP="00012314">
      <w:pPr>
        <w:rPr>
          <w:lang w:val="en-US"/>
        </w:rPr>
      </w:pPr>
    </w:p>
    <w:p w14:paraId="3CEF2FFB" w14:textId="77777777" w:rsidR="00012314" w:rsidRPr="00012314" w:rsidRDefault="00012314" w:rsidP="00012314"/>
    <w:p w14:paraId="764AE5D9" w14:textId="2F7DB7CA" w:rsidR="001714F6" w:rsidRDefault="00BF2EBE" w:rsidP="00BF2EBE">
      <w:pPr>
        <w:pStyle w:val="Heading2"/>
      </w:pPr>
      <w:bookmarkStart w:id="40" w:name="_Toc149171511"/>
      <w:r>
        <w:t xml:space="preserve">Binding energies given neighbouring </w:t>
      </w:r>
      <w:proofErr w:type="gramStart"/>
      <w:r>
        <w:t>adsorbates</w:t>
      </w:r>
      <w:bookmarkEnd w:id="40"/>
      <w:proofErr w:type="gramEnd"/>
    </w:p>
    <w:p w14:paraId="0CF32F4B" w14:textId="77777777" w:rsidR="00012314" w:rsidRDefault="00012314" w:rsidP="00012314">
      <w:pPr>
        <w:rPr>
          <w:lang w:val="en-US"/>
        </w:rPr>
      </w:pPr>
      <w:r>
        <w:rPr>
          <w:lang w:val="en-US"/>
        </w:rPr>
        <w:t>Two additional models: H given COOH, COOH given H</w:t>
      </w:r>
    </w:p>
    <w:p w14:paraId="686A1314" w14:textId="77777777" w:rsidR="00012314" w:rsidRDefault="00012314" w:rsidP="00012314">
      <w:pPr>
        <w:rPr>
          <w:lang w:val="en-US"/>
        </w:rPr>
      </w:pP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w:lastRenderedPageBreak/>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14BF0FC9" w14:textId="77777777" w:rsidR="00012314" w:rsidRDefault="00012314" w:rsidP="00012314">
      <w:pPr>
        <w:rPr>
          <w:rFonts w:eastAsiaTheme="minorEastAsia"/>
          <w:lang w:val="en-US"/>
        </w:rPr>
      </w:pPr>
      <w:r>
        <w:rPr>
          <w:rFonts w:eastAsiaTheme="minorEastAsia"/>
          <w:lang w:val="en-US"/>
        </w:rPr>
        <w:t xml:space="preserve">Where COOH and H are adsorbed onto two neighbouring sites. The term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oMath>
      <w:r>
        <w:rPr>
          <w:rFonts w:eastAsiaTheme="minorEastAsia"/>
          <w:lang w:val="en-US"/>
        </w:rPr>
        <w:t xml:space="preserve"> describes the predicted electronic binding energy of *H in a hollow site, given that *COOH occupies one of the six neighbouring on-top site.</w:t>
      </w:r>
    </w:p>
    <w:p w14:paraId="00CD3E62" w14:textId="77777777" w:rsidR="00012314" w:rsidRDefault="00012314" w:rsidP="00012314">
      <w:pPr>
        <w:rPr>
          <w:lang w:val="en-US"/>
        </w:rPr>
      </w:pPr>
    </w:p>
    <w:p w14:paraId="5CDED718" w14:textId="77777777" w:rsidR="00012314" w:rsidRDefault="00012314" w:rsidP="00012314">
      <w:pPr>
        <w:rPr>
          <w:lang w:val="en-US"/>
        </w:rPr>
      </w:pPr>
      <w:r w:rsidRPr="00C6494F">
        <w:rPr>
          <w:lang w:val="en-US"/>
        </w:rPr>
        <w:t>The given energies are</w:t>
      </w:r>
      <w:r>
        <w:rPr>
          <w:lang w:val="en-US"/>
        </w:rPr>
        <w:t xml:space="preserve"> compared to the single adsorbate models to evaluate the impact on the binding of an adsorbate when adsorbing to a site with/without a neighbour</w:t>
      </w:r>
    </w:p>
    <w:p w14:paraId="6BEE94F9" w14:textId="77777777" w:rsidR="00012314" w:rsidRDefault="00012314" w:rsidP="00012314">
      <w:pPr>
        <w:rPr>
          <w:lang w:val="en-US"/>
        </w:rPr>
      </w:pPr>
    </w:p>
    <w:p w14:paraId="3AD61748" w14:textId="77777777" w:rsidR="00012314" w:rsidRDefault="00012314" w:rsidP="00012314">
      <w:pPr>
        <w:keepNext/>
        <w:jc w:val="center"/>
      </w:pPr>
      <w:r>
        <w:rPr>
          <w:noProof/>
        </w:rPr>
        <w:drawing>
          <wp:inline distT="0" distB="0" distL="0" distR="0" wp14:anchorId="5D099FFB" wp14:editId="554B5419">
            <wp:extent cx="3724469" cy="3565384"/>
            <wp:effectExtent l="0" t="0" r="0" b="3810"/>
            <wp:docPr id="1420735298" name="Picture 1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descr="A graph of a graph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4248048A" w14:textId="4AF661A5" w:rsidR="00012314" w:rsidRDefault="00012314" w:rsidP="00012314">
      <w:pPr>
        <w:pStyle w:val="Caption"/>
        <w:jc w:val="center"/>
        <w:rPr>
          <w:lang w:val="da-DK"/>
        </w:rPr>
      </w:pPr>
      <w:r>
        <w:t xml:space="preserve">Figure </w:t>
      </w:r>
      <w:r>
        <w:fldChar w:fldCharType="begin"/>
      </w:r>
      <w:r>
        <w:instrText xml:space="preserve"> SEQ Figure \* ARABIC </w:instrText>
      </w:r>
      <w:r>
        <w:fldChar w:fldCharType="separate"/>
      </w:r>
      <w:r w:rsidR="008F6D12">
        <w:rPr>
          <w:noProof/>
        </w:rPr>
        <w:t>18</w:t>
      </w:r>
      <w:r>
        <w:rPr>
          <w:noProof/>
        </w:rPr>
        <w:fldChar w:fldCharType="end"/>
      </w:r>
      <w:r>
        <w:rPr>
          <w:lang w:val="da-DK"/>
        </w:rPr>
        <w:t xml:space="preserve"> - The predicted binding energies of COOH given the presence of H as a </w:t>
      </w:r>
      <w:proofErr w:type="spellStart"/>
      <w:r>
        <w:rPr>
          <w:lang w:val="da-DK"/>
        </w:rPr>
        <w:t>function</w:t>
      </w:r>
      <w:proofErr w:type="spellEnd"/>
      <w:r>
        <w:rPr>
          <w:lang w:val="da-DK"/>
        </w:rPr>
        <w:t xml:space="preserve"> of the predicted binding energies of COOH </w:t>
      </w:r>
      <w:proofErr w:type="spellStart"/>
      <w:r>
        <w:rPr>
          <w:lang w:val="da-DK"/>
        </w:rPr>
        <w:t>without</w:t>
      </w:r>
      <w:proofErr w:type="spellEnd"/>
      <w:r>
        <w:rPr>
          <w:lang w:val="da-DK"/>
        </w:rPr>
        <w:t xml:space="preserve"> neighbouring adsorbates. The diagonal line shows the border </w:t>
      </w:r>
      <w:proofErr w:type="spellStart"/>
      <w:r>
        <w:rPr>
          <w:lang w:val="da-DK"/>
        </w:rPr>
        <w:t>where</w:t>
      </w:r>
      <w:proofErr w:type="spellEnd"/>
      <w:r>
        <w:rPr>
          <w:lang w:val="da-DK"/>
        </w:rPr>
        <w:t xml:space="preserve"> the binding energy of COOH given the presence of H is </w:t>
      </w:r>
      <w:proofErr w:type="spellStart"/>
      <w:r>
        <w:rPr>
          <w:lang w:val="da-DK"/>
        </w:rPr>
        <w:t>equal</w:t>
      </w:r>
      <w:proofErr w:type="spellEnd"/>
      <w:r>
        <w:rPr>
          <w:lang w:val="da-DK"/>
        </w:rPr>
        <w:t xml:space="preserve"> to the binding energy of COOH. The </w:t>
      </w:r>
      <w:proofErr w:type="spellStart"/>
      <w:r>
        <w:rPr>
          <w:lang w:val="da-DK"/>
        </w:rPr>
        <w:t>mean</w:t>
      </w:r>
      <w:proofErr w:type="spellEnd"/>
      <w:r>
        <w:rPr>
          <w:lang w:val="da-DK"/>
        </w:rPr>
        <w:t xml:space="preserve"> binding energies </w:t>
      </w:r>
      <w:proofErr w:type="spellStart"/>
      <w:r>
        <w:rPr>
          <w:lang w:val="da-DK"/>
        </w:rPr>
        <w:t>are</w:t>
      </w:r>
      <w:proofErr w:type="spellEnd"/>
      <w:r>
        <w:rPr>
          <w:lang w:val="da-DK"/>
        </w:rPr>
        <w:t xml:space="preserve"> marked with </w:t>
      </w:r>
      <w:proofErr w:type="spellStart"/>
      <w:r>
        <w:rPr>
          <w:lang w:val="da-DK"/>
        </w:rPr>
        <w:t>circles</w:t>
      </w:r>
      <w:proofErr w:type="spellEnd"/>
      <w:r>
        <w:rPr>
          <w:lang w:val="da-DK"/>
        </w:rPr>
        <w:t xml:space="preserve"> with black borders, with the difference in </w:t>
      </w:r>
      <w:proofErr w:type="spellStart"/>
      <w:r>
        <w:rPr>
          <w:lang w:val="da-DK"/>
        </w:rPr>
        <w:t>mean</w:t>
      </w:r>
      <w:proofErr w:type="spellEnd"/>
      <w:r>
        <w:rPr>
          <w:lang w:val="da-DK"/>
        </w:rPr>
        <w:t xml:space="preserve"> between </w:t>
      </w:r>
      <m:oMath>
        <m:r>
          <m:rPr>
            <m:sty m:val="bi"/>
          </m:rPr>
          <w:rPr>
            <w:rFonts w:ascii="Cambria Math" w:hAnsi="Cambria Math"/>
            <w:lang w:val="da-DK"/>
          </w:rPr>
          <m:t>Δ</m:t>
        </m:r>
        <m:sSub>
          <m:sSubPr>
            <m:ctrlPr>
              <w:rPr>
                <w:rFonts w:ascii="Cambria Math" w:hAnsi="Cambria Math"/>
                <w:lang w:val="da-DK"/>
              </w:rPr>
            </m:ctrlPr>
          </m:sSubPr>
          <m:e>
            <m:r>
              <m:rPr>
                <m:sty m:val="bi"/>
              </m:rPr>
              <w:rPr>
                <w:rFonts w:ascii="Cambria Math" w:hAnsi="Cambria Math"/>
                <w:lang w:val="da-DK"/>
              </w:rPr>
              <m:t>E</m:t>
            </m:r>
          </m:e>
          <m:sub>
            <m:sPre>
              <m:sPrePr>
                <m:ctrlPr>
                  <w:rPr>
                    <w:rFonts w:ascii="Cambria Math" w:hAnsi="Cambria Math"/>
                    <w:lang w:val="da-DK"/>
                  </w:rPr>
                </m:ctrlPr>
              </m:sPrePr>
              <m:sub>
                <m:r>
                  <m:rPr>
                    <m:sty m:val="bi"/>
                  </m:rPr>
                  <w:rPr>
                    <w:rFonts w:ascii="Cambria Math" w:hAnsi="Cambria Math"/>
                    <w:lang w:val="da-DK"/>
                  </w:rPr>
                  <m:t xml:space="preserve"> </m:t>
                </m:r>
              </m:sub>
              <m:sup>
                <m:r>
                  <m:rPr>
                    <m:sty m:val="bi"/>
                  </m:rPr>
                  <w:rPr>
                    <w:rFonts w:ascii="Cambria Math" w:hAnsi="Cambria Math"/>
                    <w:lang w:val="da-DK"/>
                  </w:rPr>
                  <m:t>*</m:t>
                </m:r>
              </m:sup>
              <m:e>
                <m:r>
                  <m:rPr>
                    <m:sty m:val="bi"/>
                  </m:rPr>
                  <w:rPr>
                    <w:rFonts w:ascii="Cambria Math" w:hAnsi="Cambria Math"/>
                    <w:lang w:val="da-DK"/>
                  </w:rPr>
                  <m:t>COOH</m:t>
                </m:r>
              </m:e>
            </m:sPre>
            <m:r>
              <m:rPr>
                <m:sty m:val="bi"/>
              </m:rPr>
              <w:rPr>
                <w:rFonts w:ascii="Cambria Math" w:hAnsi="Cambria Math"/>
                <w:lang w:val="da-DK"/>
              </w:rPr>
              <m:t>(</m:t>
            </m:r>
            <m:sPre>
              <m:sPrePr>
                <m:ctrlPr>
                  <w:rPr>
                    <w:rFonts w:ascii="Cambria Math" w:hAnsi="Cambria Math"/>
                    <w:lang w:val="da-DK"/>
                  </w:rPr>
                </m:ctrlPr>
              </m:sPrePr>
              <m:sub>
                <m:r>
                  <m:rPr>
                    <m:sty m:val="bi"/>
                  </m:rPr>
                  <w:rPr>
                    <w:rFonts w:ascii="Cambria Math" w:hAnsi="Cambria Math"/>
                    <w:lang w:val="da-DK"/>
                  </w:rPr>
                  <m:t xml:space="preserve"> </m:t>
                </m:r>
              </m:sub>
              <m:sup>
                <m:r>
                  <m:rPr>
                    <m:sty m:val="bi"/>
                  </m:rPr>
                  <w:rPr>
                    <w:rFonts w:ascii="Cambria Math" w:hAnsi="Cambria Math"/>
                    <w:lang w:val="da-DK"/>
                  </w:rPr>
                  <m:t>*</m:t>
                </m:r>
              </m:sup>
              <m:e>
                <m:r>
                  <m:rPr>
                    <m:sty m:val="bi"/>
                  </m:rPr>
                  <w:rPr>
                    <w:rFonts w:ascii="Cambria Math" w:hAnsi="Cambria Math"/>
                    <w:lang w:val="da-DK"/>
                  </w:rPr>
                  <m:t>H</m:t>
                </m:r>
              </m:e>
            </m:sPre>
            <m:r>
              <m:rPr>
                <m:sty m:val="bi"/>
              </m:rPr>
              <w:rPr>
                <w:rFonts w:ascii="Cambria Math" w:hAnsi="Cambria Math"/>
                <w:lang w:val="da-DK"/>
              </w:rPr>
              <m:t>)</m:t>
            </m:r>
          </m:sub>
        </m:sSub>
      </m:oMath>
      <w:r>
        <w:rPr>
          <w:rFonts w:eastAsiaTheme="minorEastAsia"/>
          <w:lang w:val="da-DK"/>
        </w:rPr>
        <w:t xml:space="preserve"> and </w:t>
      </w:r>
      <m:oMath>
        <m:r>
          <m:rPr>
            <m:sty m:val="bi"/>
          </m:rPr>
          <w:rPr>
            <w:rFonts w:ascii="Cambria Math" w:eastAsiaTheme="minorEastAsia" w:hAnsi="Cambria Math"/>
            <w:lang w:val="da-DK"/>
          </w:rPr>
          <m:t>Δ</m:t>
        </m:r>
        <m:sSub>
          <m:sSubPr>
            <m:ctrlPr>
              <w:rPr>
                <w:rFonts w:ascii="Cambria Math" w:eastAsiaTheme="minorEastAsia" w:hAnsi="Cambria Math"/>
                <w:lang w:val="da-DK"/>
              </w:rPr>
            </m:ctrlPr>
          </m:sSubPr>
          <m:e>
            <m:r>
              <m:rPr>
                <m:sty m:val="bi"/>
              </m:rPr>
              <w:rPr>
                <w:rFonts w:ascii="Cambria Math" w:eastAsiaTheme="minorEastAsia" w:hAnsi="Cambria Math"/>
                <w:lang w:val="da-DK"/>
              </w:rPr>
              <m:t>E</m:t>
            </m:r>
          </m:e>
          <m:sub>
            <m:sPre>
              <m:sPrePr>
                <m:ctrlPr>
                  <w:rPr>
                    <w:rFonts w:ascii="Cambria Math" w:eastAsiaTheme="minorEastAsia" w:hAnsi="Cambria Math"/>
                    <w:lang w:val="da-DK"/>
                  </w:rPr>
                </m:ctrlPr>
              </m:sPrePr>
              <m:sub>
                <m:r>
                  <m:rPr>
                    <m:sty m:val="bi"/>
                  </m:rPr>
                  <w:rPr>
                    <w:rFonts w:ascii="Cambria Math" w:eastAsiaTheme="minorEastAsia" w:hAnsi="Cambria Math"/>
                    <w:lang w:val="da-DK"/>
                  </w:rPr>
                  <m:t xml:space="preserve"> </m:t>
                </m:r>
              </m:sub>
              <m:sup>
                <m:r>
                  <m:rPr>
                    <m:sty m:val="bi"/>
                  </m:rPr>
                  <w:rPr>
                    <w:rFonts w:ascii="Cambria Math" w:eastAsiaTheme="minorEastAsia" w:hAnsi="Cambria Math"/>
                    <w:lang w:val="da-DK"/>
                  </w:rPr>
                  <m:t>*</m:t>
                </m:r>
              </m:sup>
              <m:e>
                <m:r>
                  <m:rPr>
                    <m:sty m:val="bi"/>
                  </m:rPr>
                  <w:rPr>
                    <w:rFonts w:ascii="Cambria Math" w:eastAsiaTheme="minorEastAsia" w:hAnsi="Cambria Math"/>
                    <w:lang w:val="da-DK"/>
                  </w:rPr>
                  <m:t>COOH</m:t>
                </m:r>
              </m:e>
            </m:sPre>
          </m:sub>
        </m:sSub>
      </m:oMath>
      <w:r>
        <w:rPr>
          <w:rFonts w:eastAsiaTheme="minorEastAsia"/>
          <w:lang w:val="da-DK"/>
        </w:rPr>
        <w:t xml:space="preserve"> shown in </w:t>
      </w:r>
      <w:proofErr w:type="spellStart"/>
      <w:r>
        <w:rPr>
          <w:rFonts w:eastAsiaTheme="minorEastAsia"/>
          <w:lang w:val="da-DK"/>
        </w:rPr>
        <w:t>text</w:t>
      </w:r>
      <w:proofErr w:type="spellEnd"/>
      <w:r>
        <w:rPr>
          <w:rFonts w:eastAsiaTheme="minorEastAsia"/>
          <w:lang w:val="da-DK"/>
        </w:rPr>
        <w:t xml:space="preserve">. Positive </w:t>
      </w:r>
      <w:proofErr w:type="spellStart"/>
      <w:r>
        <w:rPr>
          <w:rFonts w:eastAsiaTheme="minorEastAsia"/>
          <w:lang w:val="da-DK"/>
        </w:rPr>
        <w:t>values</w:t>
      </w:r>
      <w:proofErr w:type="spellEnd"/>
      <w:r>
        <w:rPr>
          <w:rFonts w:eastAsiaTheme="minorEastAsia"/>
          <w:lang w:val="da-DK"/>
        </w:rPr>
        <w:t xml:space="preserve"> </w:t>
      </w:r>
      <w:proofErr w:type="spellStart"/>
      <w:r>
        <w:rPr>
          <w:rFonts w:eastAsiaTheme="minorEastAsia"/>
          <w:lang w:val="da-DK"/>
        </w:rPr>
        <w:t>indicate</w:t>
      </w:r>
      <w:proofErr w:type="spellEnd"/>
      <w:r>
        <w:rPr>
          <w:rFonts w:eastAsiaTheme="minorEastAsia"/>
          <w:lang w:val="da-DK"/>
        </w:rPr>
        <w:t xml:space="preserve"> </w:t>
      </w:r>
      <w:proofErr w:type="spellStart"/>
      <w:r>
        <w:rPr>
          <w:rFonts w:eastAsiaTheme="minorEastAsia"/>
          <w:lang w:val="da-DK"/>
        </w:rPr>
        <w:t>that</w:t>
      </w:r>
      <w:proofErr w:type="spellEnd"/>
      <w:r>
        <w:rPr>
          <w:rFonts w:eastAsiaTheme="minorEastAsia"/>
          <w:lang w:val="da-DK"/>
        </w:rPr>
        <w:t xml:space="preserve"> the binding energy of COOH is </w:t>
      </w:r>
      <w:proofErr w:type="spellStart"/>
      <w:r>
        <w:rPr>
          <w:rFonts w:eastAsiaTheme="minorEastAsia"/>
          <w:lang w:val="da-DK"/>
        </w:rPr>
        <w:t>higher</w:t>
      </w:r>
      <w:proofErr w:type="spellEnd"/>
      <w:r>
        <w:rPr>
          <w:rFonts w:eastAsiaTheme="minorEastAsia"/>
          <w:lang w:val="da-DK"/>
        </w:rPr>
        <w:t xml:space="preserve"> </w:t>
      </w:r>
      <w:proofErr w:type="spellStart"/>
      <w:r>
        <w:rPr>
          <w:rFonts w:eastAsiaTheme="minorEastAsia"/>
          <w:lang w:val="da-DK"/>
        </w:rPr>
        <w:t>when</w:t>
      </w:r>
      <w:proofErr w:type="spellEnd"/>
      <w:r>
        <w:rPr>
          <w:rFonts w:eastAsiaTheme="minorEastAsia"/>
          <w:lang w:val="da-DK"/>
        </w:rPr>
        <w:t xml:space="preserve"> H </w:t>
      </w:r>
      <w:proofErr w:type="spellStart"/>
      <w:r>
        <w:rPr>
          <w:rFonts w:eastAsiaTheme="minorEastAsia"/>
          <w:lang w:val="da-DK"/>
        </w:rPr>
        <w:t>sits</w:t>
      </w:r>
      <w:proofErr w:type="spellEnd"/>
      <w:r>
        <w:rPr>
          <w:rFonts w:eastAsiaTheme="minorEastAsia"/>
          <w:lang w:val="da-DK"/>
        </w:rPr>
        <w:t xml:space="preserve"> on a neighbouring site.</w:t>
      </w:r>
    </w:p>
    <w:p w14:paraId="5FE304BD" w14:textId="77777777" w:rsidR="00012314" w:rsidRDefault="00012314" w:rsidP="00012314">
      <w:pPr>
        <w:rPr>
          <w:lang w:val="en-US"/>
        </w:rPr>
      </w:pPr>
    </w:p>
    <w:p w14:paraId="2339A200" w14:textId="77777777" w:rsidR="00012314" w:rsidRDefault="00012314" w:rsidP="00012314">
      <w:pPr>
        <w:rPr>
          <w:rFonts w:eastAsiaTheme="minorEastAsia"/>
          <w:lang w:val="en-US"/>
        </w:rPr>
      </w:pPr>
      <w:r>
        <w:rPr>
          <w:lang w:val="en-US"/>
        </w:rPr>
        <w:t xml:space="preserve">In figure x, the impact of a neighbouring H on the binding energy of COOH is investigated by using two models on the same 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Pr>
          <w:rFonts w:eastAsiaTheme="minorEastAsia"/>
          <w:lang w:val="en-US"/>
        </w:rPr>
        <w:t>, calculated as:</w:t>
      </w:r>
    </w:p>
    <w:p w14:paraId="75089D95" w14:textId="77777777" w:rsidR="00012314" w:rsidRPr="00CB05AB"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m:oMathPara>
    </w:p>
    <w:p w14:paraId="6692572F" w14:textId="77777777" w:rsidR="00012314" w:rsidRDefault="00012314" w:rsidP="00012314">
      <w:pPr>
        <w:rPr>
          <w:rFonts w:eastAsiaTheme="minorEastAsia"/>
          <w:lang w:val="en-US"/>
        </w:rPr>
      </w:pPr>
      <w:r>
        <w:rPr>
          <w:rFonts w:eastAsiaTheme="minorEastAsia"/>
          <w:lang w:val="en-US"/>
        </w:rPr>
        <w:lastRenderedPageBreak/>
        <w:t xml:space="preserve">Each binding energy is shown with the color according to the primary atom in the surface on-top site. The mean binding energies for each metal in the primary position in the on-top sites are shown with circles with black borders. For all metals, the mean binding energy is larger for COOH in the case where a H sits on a neighbouring site, indicating that H in a neighbouring hollow site makes the binding of COOH less favorable. For platinum, palladium and silver, the difference is </w:t>
      </w:r>
      <m:oMath>
        <m:r>
          <w:rPr>
            <w:rFonts w:ascii="Cambria Math" w:eastAsiaTheme="minorEastAsia" w:hAnsi="Cambria Math"/>
            <w:lang w:val="en-US"/>
          </w:rPr>
          <m:t>+0.14 eV</m:t>
        </m:r>
      </m:oMath>
      <w:r>
        <w:rPr>
          <w:rFonts w:eastAsiaTheme="minorEastAsia"/>
          <w:lang w:val="en-US"/>
        </w:rPr>
        <w:t xml:space="preserve">, while copper has an average difference of </w:t>
      </w:r>
      <m:oMath>
        <m:r>
          <w:rPr>
            <w:rFonts w:ascii="Cambria Math" w:eastAsiaTheme="minorEastAsia" w:hAnsi="Cambria Math"/>
            <w:lang w:val="en-US"/>
          </w:rPr>
          <m:t>+0.37 eV</m:t>
        </m:r>
      </m:oMath>
      <w:r>
        <w:rPr>
          <w:rFonts w:eastAsiaTheme="minorEastAsia"/>
          <w:lang w:val="en-US"/>
        </w:rPr>
        <w:t xml:space="preserve"> and gold has an average difference </w:t>
      </w:r>
      <w:proofErr w:type="spellStart"/>
      <w:r>
        <w:rPr>
          <w:rFonts w:eastAsiaTheme="minorEastAsia"/>
          <w:lang w:val="en-US"/>
        </w:rPr>
        <w:t>of</w:t>
      </w:r>
      <w:proofErr w:type="spellEnd"/>
      <w:r>
        <w:rPr>
          <w:rFonts w:eastAsiaTheme="minorEastAsia"/>
          <w:lang w:val="en-US"/>
        </w:rPr>
        <w:t xml:space="preserve">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energy of COOH, when COOH adsorbs onto an on-top site with gold and copper than platinum, palladium, and silver. The mean difference across all metals is +0.24 eV. </w:t>
      </w:r>
    </w:p>
    <w:p w14:paraId="1727A23C" w14:textId="77777777" w:rsidR="00012314" w:rsidRDefault="00012314" w:rsidP="00012314">
      <w:pPr>
        <w:rPr>
          <w:lang w:val="en-US"/>
        </w:rPr>
      </w:pPr>
    </w:p>
    <w:p w14:paraId="66878A72" w14:textId="77777777" w:rsidR="00012314" w:rsidRDefault="00012314" w:rsidP="00012314">
      <w:pPr>
        <w:rPr>
          <w:lang w:val="en-US"/>
        </w:rPr>
      </w:pPr>
      <w:r>
        <w:rPr>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 0.55 eV.</w:t>
      </w:r>
    </w:p>
    <w:p w14:paraId="78D72F85" w14:textId="77777777" w:rsidR="00012314" w:rsidRDefault="00012314" w:rsidP="00012314">
      <w:pPr>
        <w:rPr>
          <w:lang w:val="en-US"/>
        </w:rPr>
      </w:pPr>
    </w:p>
    <w:p w14:paraId="72470809" w14:textId="77777777" w:rsidR="00012314" w:rsidRDefault="00012314" w:rsidP="00012314">
      <w:pPr>
        <w:rPr>
          <w:lang w:val="en-US"/>
        </w:rPr>
      </w:pP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2A0C31BD" w14:textId="77777777" w:rsidR="00012314" w:rsidRDefault="00012314" w:rsidP="00012314">
      <w:pPr>
        <w:rPr>
          <w:lang w:val="en-US"/>
        </w:rPr>
      </w:pPr>
    </w:p>
    <w:p w14:paraId="30DCEBDD" w14:textId="77777777" w:rsidR="00012314" w:rsidRDefault="00012314" w:rsidP="00012314">
      <w:pPr>
        <w:rPr>
          <w:lang w:val="en-US"/>
        </w:rPr>
      </w:pPr>
      <w:r>
        <w:rPr>
          <w:lang w:val="en-US"/>
        </w:rPr>
        <w:t xml:space="preserve">While some standard deviation is expected, because the HEA surface is comprised of many different sites, the standard deviation on the predicted binding energies of COOH given the presence of H being significantly larger than COOH isolated might indicate, that the more complex local milieu with H adsorbed on a neighbouring site naturally gives rise to more varying, and on average a </w:t>
      </w:r>
      <w:proofErr w:type="gramStart"/>
      <w:r>
        <w:rPr>
          <w:lang w:val="en-US"/>
        </w:rPr>
        <w:t>bit higher, binding energies</w:t>
      </w:r>
      <w:proofErr w:type="gramEnd"/>
      <w:r>
        <w:rPr>
          <w:lang w:val="en-US"/>
        </w:rPr>
        <w:t xml:space="preserve">. </w:t>
      </w:r>
    </w:p>
    <w:p w14:paraId="26514CB6" w14:textId="77777777" w:rsidR="00012314" w:rsidRDefault="00012314" w:rsidP="00012314">
      <w:pPr>
        <w:rPr>
          <w:lang w:val="en-US"/>
        </w:rPr>
      </w:pPr>
    </w:p>
    <w:p w14:paraId="17F8AA47" w14:textId="77777777" w:rsidR="00012314" w:rsidRDefault="00012314" w:rsidP="00012314">
      <w:pPr>
        <w:rPr>
          <w:lang w:val="en-US"/>
        </w:rPr>
      </w:pPr>
      <w:r>
        <w:rPr>
          <w:lang w:val="en-US"/>
        </w:rPr>
        <w:t>As seen in equation x, the predictions on the binding energy of COOH given the presence of H is based on the predictions from two separate models, which both have a variance, increasing the total variance.</w:t>
      </w:r>
    </w:p>
    <w:p w14:paraId="39A91633" w14:textId="77777777" w:rsidR="00012314" w:rsidRDefault="00012314" w:rsidP="00012314">
      <w:pPr>
        <w:rPr>
          <w:lang w:val="en-US"/>
        </w:rPr>
      </w:pPr>
    </w:p>
    <w:p w14:paraId="26C5630B" w14:textId="77777777" w:rsidR="00012314" w:rsidRDefault="00012314" w:rsidP="00012314">
      <w:pPr>
        <w:rPr>
          <w:lang w:val="en-US"/>
        </w:rPr>
      </w:pPr>
      <w:r w:rsidRPr="00E37568">
        <w:rPr>
          <w:highlight w:val="lightGray"/>
          <w:lang w:val="en-US"/>
        </w:rPr>
        <w:t xml:space="preserve">Less data went into the mixed model + more complexity </w:t>
      </w:r>
      <w:proofErr w:type="spellStart"/>
      <w:r w:rsidRPr="00E37568">
        <w:rPr>
          <w:highlight w:val="lightGray"/>
          <w:lang w:val="en-US"/>
        </w:rPr>
        <w:t>perhapsely</w:t>
      </w:r>
      <w:proofErr w:type="spellEnd"/>
      <w:r w:rsidRPr="00E37568">
        <w:rPr>
          <w:highlight w:val="lightGray"/>
          <w:lang w:val="en-US"/>
        </w:rPr>
        <w:t>. Probably also even more stuff that the features do not allow us to tell the model.</w:t>
      </w:r>
      <w:r>
        <w:rPr>
          <w:lang w:val="en-US"/>
        </w:rPr>
        <w:t xml:space="preserve"> </w:t>
      </w:r>
    </w:p>
    <w:p w14:paraId="7D755F87" w14:textId="77777777" w:rsidR="00012314" w:rsidRDefault="00012314" w:rsidP="00012314">
      <w:pPr>
        <w:rPr>
          <w:lang w:val="en-US"/>
        </w:rPr>
      </w:pPr>
    </w:p>
    <w:p w14:paraId="1ADEC9A3" w14:textId="77777777" w:rsidR="00012314" w:rsidRDefault="00012314" w:rsidP="00012314">
      <w:pPr>
        <w:rPr>
          <w:lang w:val="en-US"/>
        </w:rPr>
      </w:pPr>
      <w:r w:rsidRPr="008A7843">
        <w:rPr>
          <w:highlight w:val="lightGray"/>
          <w:lang w:val="en-US"/>
        </w:rPr>
        <w:lastRenderedPageBreak/>
        <w:t>The predictions of the binding energies of COOH given the presence of H are comprised of the prediction of the binding energy of both adsorbates at once minus the binding energy of H alone.</w:t>
      </w:r>
      <w:r>
        <w:rPr>
          <w:lang w:val="en-US"/>
        </w:rPr>
        <w:t xml:space="preserve"> </w:t>
      </w:r>
    </w:p>
    <w:p w14:paraId="6FEA34F9" w14:textId="77777777" w:rsidR="00012314" w:rsidRDefault="00012314" w:rsidP="00012314">
      <w:pPr>
        <w:rPr>
          <w:lang w:val="en-US"/>
        </w:rPr>
      </w:pPr>
    </w:p>
    <w:p w14:paraId="2272EA7B" w14:textId="37D29695" w:rsidR="00012314" w:rsidRDefault="00012314" w:rsidP="00012314">
      <w:pPr>
        <w:rPr>
          <w:lang w:val="en-US"/>
        </w:rPr>
      </w:pPr>
      <w:r w:rsidRPr="008A7843">
        <w:rPr>
          <w:highlight w:val="lightGray"/>
          <w:lang w:val="en-US"/>
        </w:rPr>
        <w:t>How do the given models expect a neighbouring adsorbate to change the desirability of binding? For COOH with H already there and H with COOH already there.</w:t>
      </w:r>
    </w:p>
    <w:p w14:paraId="2D9A26DC" w14:textId="77777777" w:rsidR="00012314" w:rsidRDefault="00012314" w:rsidP="00012314">
      <w:pPr>
        <w:rPr>
          <w:lang w:val="en-US"/>
        </w:rPr>
      </w:pPr>
      <w:r>
        <w:rPr>
          <w:lang w:val="en-US"/>
        </w:rPr>
        <w:t xml:space="preserve">Similarly, </w:t>
      </w:r>
      <w:proofErr w:type="gramStart"/>
      <w:r>
        <w:rPr>
          <w:lang w:val="en-US"/>
        </w:rPr>
        <w:t>a the</w:t>
      </w:r>
      <w:proofErr w:type="gramEnd"/>
      <w:r>
        <w:rPr>
          <w:lang w:val="en-US"/>
        </w:rPr>
        <w:t xml:space="preserve"> mixed site model can be used to estimate the binding energy of H onto a hollow site is impacted by the presence of a neighbouring COOH on an on-top site. In figure x, the numbers are plotted</w:t>
      </w:r>
    </w:p>
    <w:p w14:paraId="0DD185EA" w14:textId="77777777" w:rsidR="00012314" w:rsidRDefault="00012314" w:rsidP="00012314">
      <w:pPr>
        <w:rPr>
          <w:lang w:val="en-US"/>
        </w:rPr>
      </w:pPr>
    </w:p>
    <w:p w14:paraId="3A0B1A21" w14:textId="77777777" w:rsidR="00012314" w:rsidRDefault="00012314" w:rsidP="00012314">
      <w:pPr>
        <w:keepNext/>
        <w:jc w:val="center"/>
      </w:pPr>
      <w:r>
        <w:rPr>
          <w:noProof/>
          <w:lang w:val="en-US"/>
        </w:rPr>
        <w:drawing>
          <wp:inline distT="0" distB="0" distL="0" distR="0" wp14:anchorId="45E61CD9" wp14:editId="27ED7B8A">
            <wp:extent cx="4211693" cy="4071304"/>
            <wp:effectExtent l="0" t="0" r="5080" b="5715"/>
            <wp:docPr id="207007029" name="Picture 1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descr="A diagram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56F63FB3" w14:textId="4196310E"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19</w:t>
      </w:r>
      <w:r>
        <w:rPr>
          <w:noProof/>
        </w:rPr>
        <w:fldChar w:fldCharType="end"/>
      </w:r>
      <w:r>
        <w:rPr>
          <w:lang w:val="da-DK"/>
        </w:rPr>
        <w:t xml:space="preserve"> - Figure </w:t>
      </w:r>
      <w:proofErr w:type="spellStart"/>
      <w:r>
        <w:rPr>
          <w:lang w:val="da-DK"/>
        </w:rPr>
        <w:t>text</w:t>
      </w:r>
      <w:proofErr w:type="spellEnd"/>
      <w:r>
        <w:rPr>
          <w:lang w:val="da-DK"/>
        </w:rPr>
        <w:t xml:space="preserve"> </w:t>
      </w:r>
    </w:p>
    <w:p w14:paraId="3FF69C74" w14:textId="77777777" w:rsidR="00012314" w:rsidRDefault="00012314" w:rsidP="00012314">
      <w:pPr>
        <w:rPr>
          <w:lang w:val="en-US"/>
        </w:rPr>
      </w:pPr>
      <w:r>
        <w:rPr>
          <w:lang w:val="en-US"/>
        </w:rPr>
        <w:t>In figure x, the impact of a neighbouring COOH adsorbed onto an on-top site on H binding energies is investigated. On the primary axis, the predicted binding energies of H in all hollow sites on the simulated HEA surface are shown. On the secondary axis, the predicted binding energies of H in all hollow sites on the simulated surface given the presence of COOH on a neighbouring on-top site are shown. The binding energies of H given the presence of COOH are estimated using the predictions of two separate models:</w:t>
      </w:r>
    </w:p>
    <w:p w14:paraId="2179E5D0" w14:textId="48F7FA1E" w:rsidR="00012314" w:rsidRPr="00012314" w:rsidRDefault="00012314" w:rsidP="00012314">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oMath>
      </m:oMathPara>
    </w:p>
    <w:p w14:paraId="20D24ACE" w14:textId="02BA87CA" w:rsidR="00012314" w:rsidRDefault="00012314" w:rsidP="00012314">
      <w:pPr>
        <w:rPr>
          <w:lang w:val="en-US"/>
        </w:rPr>
      </w:pPr>
      <w:r>
        <w:rPr>
          <w:lang w:val="en-US"/>
        </w:rPr>
        <w:lastRenderedPageBreak/>
        <w:t>The binding site in a hollow site consists of three atoms, hence binding energies of H onto a hollow site cannot be colored in the same way as an on-top site, where the single atom in the on-top site determines the color in the plot. Hence, in figure x, each binding energy of H is represented in the colors of all metals present in the adsorbing hollow site. This can be either one, two or three colors depending on the number of unique atoms in the adsorbing site. Like in figure x, differences in binding energies between sites with the presence of different metals can be seen, although the differences are much less distinct than for on-top site binding energies.</w:t>
      </w:r>
    </w:p>
    <w:p w14:paraId="2F0BDF14" w14:textId="1DA29F00" w:rsidR="00012314" w:rsidRDefault="00012314" w:rsidP="00012314">
      <w:pPr>
        <w:rPr>
          <w:lang w:val="en-US"/>
        </w:rPr>
      </w:pPr>
      <w:r>
        <w:rPr>
          <w:lang w:val="en-US"/>
        </w:rPr>
        <w:t xml:space="preserve">The mean H binding energies for hollow sites with the presence of a specific metal are for all metals higher, when COOH is present on a neighbouring on-top site. The surplus is calculated for each 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 xml:space="preserve">between +0.21 eV and +0.27 eV for sites with specific metals present. The average surplus binding energy when COOH is present is estimated to be +0.24 eV. </w:t>
      </w:r>
    </w:p>
    <w:p w14:paraId="0AAECB74" w14:textId="14EF2320" w:rsidR="00012314" w:rsidRPr="007661C3" w:rsidRDefault="00012314" w:rsidP="00012314">
      <w:pPr>
        <w:rPr>
          <w:lang w:val="en-US"/>
        </w:rPr>
      </w:pPr>
      <w:r>
        <w:rPr>
          <w:lang w:val="en-US"/>
        </w:rPr>
        <w:t xml:space="preserve">Same difference when adding an H next to a COOH and the opposite, adding a COOH next to an H. Maybe logic would suggest COOH as neighbour would cause more </w:t>
      </w:r>
      <w:proofErr w:type="gramStart"/>
      <w:r>
        <w:rPr>
          <w:lang w:val="en-US"/>
        </w:rPr>
        <w:t>diff</w:t>
      </w:r>
      <w:proofErr w:type="gramEnd"/>
      <w:r>
        <w:rPr>
          <w:lang w:val="en-US"/>
        </w:rPr>
        <w:t xml:space="preserve"> but this doesn’t suggest it. Although for Pt, Pd and Ag, the COOH is much less “disturbed” by H than H is by COOH through all metals.</w:t>
      </w:r>
    </w:p>
    <w:p w14:paraId="38611CD6" w14:textId="50D644C3" w:rsidR="00BF405A" w:rsidRDefault="000A5668" w:rsidP="00BF405A">
      <w:pPr>
        <w:pStyle w:val="Heading2"/>
      </w:pPr>
      <w:bookmarkStart w:id="41" w:name="_Toc149171512"/>
      <w:r>
        <w:t>Applying the models to single-site structures</w:t>
      </w:r>
      <w:bookmarkEnd w:id="41"/>
    </w:p>
    <w:p w14:paraId="1D463567" w14:textId="77777777" w:rsidR="007661C3" w:rsidRPr="0033639D" w:rsidRDefault="007661C3" w:rsidP="007661C3">
      <w:pPr>
        <w:rPr>
          <w:lang w:val="en-US"/>
        </w:rPr>
      </w:pPr>
      <w:r>
        <w:rPr>
          <w:lang w:val="en-US"/>
        </w:rPr>
        <w:t>Explain the surfaces – has it already been explained? Then just recap</w:t>
      </w:r>
    </w:p>
    <w:p w14:paraId="297B6F82" w14:textId="77777777" w:rsidR="007661C3" w:rsidRDefault="007661C3" w:rsidP="007661C3">
      <w:pPr>
        <w:keepNext/>
        <w:jc w:val="center"/>
      </w:pPr>
      <w:r>
        <w:rPr>
          <w:noProof/>
          <w:lang w:val="en-US"/>
        </w:rPr>
        <w:lastRenderedPageBreak/>
        <w:drawing>
          <wp:inline distT="0" distB="0" distL="0" distR="0" wp14:anchorId="56C9F21B" wp14:editId="1C59E12F">
            <wp:extent cx="3713705" cy="3599143"/>
            <wp:effectExtent l="0" t="0" r="0" b="0"/>
            <wp:docPr id="1258543521" name="Picture 15" descr="A graph of a graph showing a diagram of a at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descr="A graph of a graph showing a diagram of a atom&#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F71A5D0" w14:textId="19A7D572" w:rsidR="007661C3" w:rsidRDefault="007661C3" w:rsidP="007661C3">
      <w:pPr>
        <w:pStyle w:val="Caption"/>
        <w:jc w:val="center"/>
        <w:rPr>
          <w:lang w:val="en-US"/>
        </w:rPr>
      </w:pPr>
      <w:r>
        <w:t xml:space="preserve">Figure </w:t>
      </w:r>
      <w:r>
        <w:fldChar w:fldCharType="begin"/>
      </w:r>
      <w:r>
        <w:instrText xml:space="preserve"> SEQ Figure \* ARABIC </w:instrText>
      </w:r>
      <w:r>
        <w:fldChar w:fldCharType="separate"/>
      </w:r>
      <w:r w:rsidR="008F6D12">
        <w:rPr>
          <w:noProof/>
        </w:rPr>
        <w:t>20</w:t>
      </w:r>
      <w:r>
        <w:rPr>
          <w:noProof/>
        </w:rPr>
        <w:fldChar w:fldCharType="end"/>
      </w:r>
      <w:r>
        <w:rPr>
          <w:lang w:val="da-DK"/>
        </w:rPr>
        <w:t xml:space="preserve"> - Predicted binding energies of H in hollow sites and COOH in on-top sites on a simulated surface with a 1/3 mixture ratio between two atoms. The top layer is arranged into the optimal single-site pattern as shown in figure x. The two bottom layers </w:t>
      </w:r>
      <w:proofErr w:type="spellStart"/>
      <w:r>
        <w:rPr>
          <w:lang w:val="da-DK"/>
        </w:rPr>
        <w:t>are</w:t>
      </w:r>
      <w:proofErr w:type="spellEnd"/>
      <w:r>
        <w:rPr>
          <w:lang w:val="da-DK"/>
        </w:rPr>
        <w:t xml:space="preserve"> left random. A surface with every combination with Pt and Pd as the ”central” atom and Cu, Ag and Au as the ”surrounding” atom has been simulated and the predicted binding energies </w:t>
      </w:r>
      <w:proofErr w:type="spellStart"/>
      <w:r>
        <w:rPr>
          <w:lang w:val="da-DK"/>
        </w:rPr>
        <w:t>are</w:t>
      </w:r>
      <w:proofErr w:type="spellEnd"/>
      <w:r>
        <w:rPr>
          <w:lang w:val="da-DK"/>
        </w:rPr>
        <w:t xml:space="preserve"> plotted. </w:t>
      </w:r>
    </w:p>
    <w:p w14:paraId="45F329BA" w14:textId="77777777" w:rsidR="007661C3" w:rsidRDefault="007661C3" w:rsidP="007661C3">
      <w:pPr>
        <w:rPr>
          <w:lang w:val="en-US"/>
        </w:rPr>
      </w:pPr>
      <w:r>
        <w:rPr>
          <w:lang w:val="en-US"/>
        </w:rPr>
        <w:t>In figure x, a 1/3 surface with optimal top layer SS configuration has been simulated with every combination of</w:t>
      </w:r>
      <w:proofErr w:type="gramStart"/>
      <w:r>
        <w:rPr>
          <w:lang w:val="en-US"/>
        </w:rPr>
        <w:t xml:space="preserve"> ..</w:t>
      </w:r>
      <w:proofErr w:type="gramEnd"/>
      <w:r>
        <w:rPr>
          <w:lang w:val="en-US"/>
        </w:rPr>
        <w:t xml:space="preserve"> continue here</w:t>
      </w:r>
    </w:p>
    <w:p w14:paraId="1C94A681" w14:textId="77777777" w:rsidR="007661C3" w:rsidRDefault="007661C3" w:rsidP="007661C3">
      <w:pPr>
        <w:rPr>
          <w:lang w:val="en-US"/>
        </w:rPr>
      </w:pPr>
    </w:p>
    <w:p w14:paraId="0DC465DA" w14:textId="77777777" w:rsidR="007661C3" w:rsidRDefault="007661C3" w:rsidP="007661C3">
      <w:pPr>
        <w:keepNext/>
        <w:jc w:val="center"/>
      </w:pPr>
      <w:r>
        <w:rPr>
          <w:noProof/>
        </w:rPr>
        <w:drawing>
          <wp:inline distT="0" distB="0" distL="0" distR="0" wp14:anchorId="3F2086B7" wp14:editId="5DDCEEA0">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42841E82" w14:textId="2C442014" w:rsidR="007661C3" w:rsidRPr="00CF0429" w:rsidRDefault="007661C3" w:rsidP="007661C3">
      <w:pPr>
        <w:pStyle w:val="Caption"/>
        <w:jc w:val="center"/>
        <w:rPr>
          <w:lang w:val="da-DK"/>
        </w:rPr>
      </w:pPr>
      <w:r>
        <w:t xml:space="preserve">Figure </w:t>
      </w:r>
      <w:r>
        <w:fldChar w:fldCharType="begin"/>
      </w:r>
      <w:r>
        <w:instrText xml:space="preserve"> SEQ Figure \* ARABIC </w:instrText>
      </w:r>
      <w:r>
        <w:fldChar w:fldCharType="separate"/>
      </w:r>
      <w:r w:rsidR="008F6D12">
        <w:rPr>
          <w:noProof/>
        </w:rPr>
        <w:t>21</w:t>
      </w:r>
      <w:r>
        <w:rPr>
          <w:noProof/>
        </w:rPr>
        <w:fldChar w:fldCharType="end"/>
      </w:r>
      <w:r>
        <w:rPr>
          <w:lang w:val="da-DK"/>
        </w:rPr>
        <w:t xml:space="preserve"> - 1/3 random surface. </w:t>
      </w:r>
      <w:proofErr w:type="spellStart"/>
      <w:r>
        <w:rPr>
          <w:lang w:val="da-DK"/>
        </w:rPr>
        <w:t>Many</w:t>
      </w:r>
      <w:proofErr w:type="spellEnd"/>
      <w:r>
        <w:rPr>
          <w:lang w:val="da-DK"/>
        </w:rPr>
        <w:t xml:space="preserve"> more </w:t>
      </w:r>
      <w:proofErr w:type="spellStart"/>
      <w:r>
        <w:rPr>
          <w:lang w:val="da-DK"/>
        </w:rPr>
        <w:t>available</w:t>
      </w:r>
      <w:proofErr w:type="spellEnd"/>
      <w:r>
        <w:rPr>
          <w:lang w:val="da-DK"/>
        </w:rPr>
        <w:t xml:space="preserve"> energies due to a larger </w:t>
      </w:r>
      <w:proofErr w:type="spellStart"/>
      <w:r>
        <w:rPr>
          <w:lang w:val="da-DK"/>
        </w:rPr>
        <w:t>number</w:t>
      </w:r>
      <w:proofErr w:type="spellEnd"/>
      <w:r>
        <w:rPr>
          <w:lang w:val="da-DK"/>
        </w:rPr>
        <w:t xml:space="preserve"> of </w:t>
      </w:r>
      <w:proofErr w:type="spellStart"/>
      <w:r>
        <w:rPr>
          <w:lang w:val="da-DK"/>
        </w:rPr>
        <w:t>unique</w:t>
      </w:r>
      <w:proofErr w:type="spellEnd"/>
      <w:r>
        <w:rPr>
          <w:lang w:val="da-DK"/>
        </w:rPr>
        <w:t xml:space="preserve"> site types in the surface. (Left) 1/3. (Right) 1/7</w:t>
      </w:r>
    </w:p>
    <w:p w14:paraId="218664A3" w14:textId="36955578" w:rsidR="007661C3" w:rsidRPr="007661C3" w:rsidRDefault="007661C3" w:rsidP="007661C3">
      <w:pPr>
        <w:rPr>
          <w:lang w:val="en-US"/>
        </w:rPr>
      </w:pPr>
      <w:r w:rsidRPr="00CF0429">
        <w:rPr>
          <w:lang w:val="en-US"/>
        </w:rPr>
        <w:lastRenderedPageBreak/>
        <w:t>In</w:t>
      </w:r>
      <w:r>
        <w:rPr>
          <w:lang w:val="en-US"/>
        </w:rPr>
        <w:t xml:space="preserve"> figure x, a 1/7 random surface is </w:t>
      </w:r>
      <w:proofErr w:type="gramStart"/>
      <w:r>
        <w:rPr>
          <w:lang w:val="en-US"/>
        </w:rPr>
        <w:t>simulated</w:t>
      </w:r>
      <w:proofErr w:type="gramEnd"/>
      <w:r>
        <w:rPr>
          <w:lang w:val="en-US"/>
        </w:rPr>
        <w:t xml:space="preserve"> and the predicted energies plotted.</w:t>
      </w:r>
    </w:p>
    <w:p w14:paraId="0A9224C4" w14:textId="7237A7B2" w:rsidR="00B50EBC" w:rsidRDefault="00B50EBC" w:rsidP="00B50EBC">
      <w:pPr>
        <w:pStyle w:val="Heading2"/>
      </w:pPr>
      <w:bookmarkStart w:id="42" w:name="_Toc149171513"/>
      <w:r>
        <w:t>Searching for optimal HEA compositions</w:t>
      </w:r>
      <w:r w:rsidR="009B31E3">
        <w:t xml:space="preserve"> at different potentials</w:t>
      </w:r>
      <w:bookmarkEnd w:id="42"/>
    </w:p>
    <w:p w14:paraId="48D0D7C6" w14:textId="77777777" w:rsidR="00D145FD" w:rsidRDefault="00D145FD" w:rsidP="00D145FD">
      <w:pPr>
        <w:rPr>
          <w:lang w:val="en-US"/>
        </w:rPr>
      </w:pPr>
      <w:r>
        <w:rPr>
          <w:lang w:val="en-US"/>
        </w:rPr>
        <w:t>Explain the routine</w:t>
      </w:r>
    </w:p>
    <w:p w14:paraId="0EF29D40" w14:textId="77777777" w:rsidR="00D145FD" w:rsidRDefault="00D145FD" w:rsidP="00D145FD">
      <w:pPr>
        <w:rPr>
          <w:lang w:val="en-US"/>
        </w:rPr>
      </w:pPr>
    </w:p>
    <w:p w14:paraId="0C875D52" w14:textId="77777777" w:rsidR="00D145FD" w:rsidRPr="00A50958" w:rsidRDefault="00D145FD" w:rsidP="00D145FD">
      <w:pPr>
        <w:rPr>
          <w:lang w:val="en-US"/>
        </w:rPr>
      </w:pPr>
      <w:r w:rsidRPr="00A50958">
        <w:rPr>
          <w:lang w:val="en-US"/>
        </w:rPr>
        <w:t>This activity estimation routine is applied to the predicted binding energies of H and COOH for whole simulated surfaces.</w:t>
      </w:r>
    </w:p>
    <w:p w14:paraId="4013C7B0" w14:textId="77777777" w:rsidR="00D145FD" w:rsidRPr="000B2300" w:rsidRDefault="00D145FD" w:rsidP="00D145FD">
      <w:pPr>
        <w:rPr>
          <w:lang w:val="en-US"/>
        </w:rPr>
      </w:pPr>
    </w:p>
    <w:p w14:paraId="51E08DEB" w14:textId="77777777" w:rsidR="00D145FD" w:rsidRDefault="00D145FD" w:rsidP="00D145FD">
      <w:pPr>
        <w:rPr>
          <w:lang w:val="en-US"/>
        </w:rPr>
      </w:pPr>
    </w:p>
    <w:p w14:paraId="2EB14830" w14:textId="77777777" w:rsidR="00D145FD" w:rsidRDefault="00D145FD" w:rsidP="00D145FD">
      <w:pPr>
        <w:keepNext/>
      </w:pPr>
      <w:r>
        <w:rPr>
          <w:noProof/>
          <w:lang w:val="en-US"/>
        </w:rPr>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32"/>
                    <a:stretch>
                      <a:fillRect/>
                    </a:stretch>
                  </pic:blipFill>
                  <pic:spPr>
                    <a:xfrm>
                      <a:off x="0" y="0"/>
                      <a:ext cx="5731510" cy="3796626"/>
                    </a:xfrm>
                    <a:prstGeom prst="rect">
                      <a:avLst/>
                    </a:prstGeom>
                  </pic:spPr>
                </pic:pic>
              </a:graphicData>
            </a:graphic>
          </wp:inline>
        </w:drawing>
      </w:r>
    </w:p>
    <w:p w14:paraId="622B2EC7" w14:textId="3D3D0E4E" w:rsidR="00D145FD" w:rsidRDefault="00D145FD" w:rsidP="00D145FD">
      <w:pPr>
        <w:pStyle w:val="Caption"/>
        <w:jc w:val="center"/>
        <w:rPr>
          <w:lang w:val="en-US"/>
        </w:rPr>
      </w:pPr>
      <w:r>
        <w:t xml:space="preserve">Figure </w:t>
      </w:r>
      <w:r>
        <w:fldChar w:fldCharType="begin"/>
      </w:r>
      <w:r>
        <w:instrText xml:space="preserve"> SEQ Figure \* ARABIC </w:instrText>
      </w:r>
      <w:r>
        <w:fldChar w:fldCharType="separate"/>
      </w:r>
      <w:r w:rsidR="008F6D12">
        <w:rPr>
          <w:noProof/>
        </w:rPr>
        <w:t>22</w:t>
      </w:r>
      <w:r>
        <w:fldChar w:fldCharType="end"/>
      </w:r>
      <w:r>
        <w:rPr>
          <w:lang w:val="da-DK"/>
        </w:rPr>
        <w:t xml:space="preserve"> </w:t>
      </w:r>
      <w:r w:rsidR="00697F23">
        <w:rPr>
          <w:lang w:val="da-DK"/>
        </w:rPr>
        <w:t>–</w:t>
      </w:r>
      <w:r>
        <w:rPr>
          <w:lang w:val="da-DK"/>
        </w:rPr>
        <w:t xml:space="preserve"> </w:t>
      </w:r>
      <w:r w:rsidR="00697F23">
        <w:rPr>
          <w:lang w:val="da-DK"/>
        </w:rPr>
        <w:t>The open-</w:t>
      </w:r>
      <w:proofErr w:type="spellStart"/>
      <w:r w:rsidR="00697F23">
        <w:rPr>
          <w:lang w:val="da-DK"/>
        </w:rPr>
        <w:t>circuit</w:t>
      </w:r>
      <w:proofErr w:type="spellEnd"/>
      <w:r w:rsidR="00697F23">
        <w:rPr>
          <w:lang w:val="da-DK"/>
        </w:rPr>
        <w:t xml:space="preserve"> fuel cell potential </w:t>
      </w:r>
      <w:r w:rsidR="00E5641D">
        <w:rPr>
          <w:lang w:val="da-DK"/>
        </w:rPr>
        <w:t xml:space="preserve">is based on a </w:t>
      </w:r>
      <w:proofErr w:type="spellStart"/>
      <w:r w:rsidR="00E5641D">
        <w:rPr>
          <w:lang w:val="da-DK"/>
        </w:rPr>
        <w:t>half</w:t>
      </w:r>
      <w:proofErr w:type="spellEnd"/>
      <w:r w:rsidR="00E5641D">
        <w:rPr>
          <w:lang w:val="da-DK"/>
        </w:rPr>
        <w:t xml:space="preserve">-cell potential of 0.9 V from or ORR on the cathode. </w:t>
      </w:r>
    </w:p>
    <w:p w14:paraId="2DAE843A" w14:textId="77777777" w:rsidR="00D145FD" w:rsidRDefault="00D145FD" w:rsidP="00D145FD">
      <w:pPr>
        <w:rPr>
          <w:lang w:val="en-US"/>
        </w:rPr>
      </w:pPr>
      <w:r>
        <w:rPr>
          <w:lang w:val="en-US"/>
        </w:rPr>
        <w:t>Describe what was done to make that plot and talk about the results in great detail</w:t>
      </w:r>
    </w:p>
    <w:p w14:paraId="1B13692F" w14:textId="77777777" w:rsidR="00D145FD" w:rsidRDefault="00D145FD" w:rsidP="00D145FD">
      <w:pPr>
        <w:rPr>
          <w:lang w:val="en-US"/>
        </w:rPr>
      </w:pPr>
    </w:p>
    <w:p w14:paraId="52B6E7D2" w14:textId="77777777" w:rsidR="00D145FD" w:rsidRDefault="00D145FD" w:rsidP="00D145FD">
      <w:pPr>
        <w:rPr>
          <w:lang w:val="en-US"/>
        </w:rPr>
      </w:pPr>
    </w:p>
    <w:p w14:paraId="4DE84286" w14:textId="77777777" w:rsidR="00D145FD" w:rsidRDefault="00D145FD" w:rsidP="00D145FD">
      <w:pPr>
        <w:rPr>
          <w:lang w:val="en-US"/>
        </w:rPr>
      </w:pPr>
    </w:p>
    <w:p w14:paraId="624CE359" w14:textId="77777777" w:rsidR="00D145FD" w:rsidRDefault="00D145FD" w:rsidP="00D145FD">
      <w:pPr>
        <w:keepNext/>
      </w:pPr>
      <w:r>
        <w:rPr>
          <w:noProof/>
          <w:lang w:val="en-US"/>
        </w:rPr>
        <w:lastRenderedPageBreak/>
        <w:drawing>
          <wp:inline distT="0" distB="0" distL="0" distR="0" wp14:anchorId="2526DB97" wp14:editId="5EC30293">
            <wp:extent cx="5731510" cy="7500620"/>
            <wp:effectExtent l="0" t="0" r="0" b="5080"/>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1010878782"/>
                    <pic:cNvPicPr/>
                  </pic:nvPicPr>
                  <pic:blipFill>
                    <a:blip r:embed="rId33">
                      <a:extLst>
                        <a:ext uri="{28A0092B-C50C-407E-A947-70E740481C1C}">
                          <a14:useLocalDpi xmlns:a14="http://schemas.microsoft.com/office/drawing/2010/main" val="0"/>
                        </a:ext>
                      </a:extLst>
                    </a:blip>
                    <a:stretch>
                      <a:fillRect/>
                    </a:stretch>
                  </pic:blipFill>
                  <pic:spPr>
                    <a:xfrm>
                      <a:off x="0" y="0"/>
                      <a:ext cx="5731510" cy="7500620"/>
                    </a:xfrm>
                    <a:prstGeom prst="rect">
                      <a:avLst/>
                    </a:prstGeom>
                  </pic:spPr>
                </pic:pic>
              </a:graphicData>
            </a:graphic>
          </wp:inline>
        </w:drawing>
      </w:r>
    </w:p>
    <w:p w14:paraId="3ABAB0EA" w14:textId="65263900" w:rsidR="00D145FD" w:rsidRDefault="00D145FD" w:rsidP="00D145FD">
      <w:pPr>
        <w:pStyle w:val="Caption"/>
        <w:jc w:val="center"/>
        <w:rPr>
          <w:lang w:val="en-US"/>
        </w:rPr>
      </w:pPr>
      <w:r>
        <w:t xml:space="preserve">Figure </w:t>
      </w:r>
      <w:r>
        <w:fldChar w:fldCharType="begin"/>
      </w:r>
      <w:r>
        <w:instrText xml:space="preserve"> SEQ Figure \* ARABIC </w:instrText>
      </w:r>
      <w:r>
        <w:fldChar w:fldCharType="separate"/>
      </w:r>
      <w:r w:rsidR="008F6D12">
        <w:rPr>
          <w:noProof/>
        </w:rPr>
        <w:t>23</w:t>
      </w:r>
      <w:r>
        <w:fldChar w:fldCharType="end"/>
      </w:r>
      <w:r>
        <w:rPr>
          <w:lang w:val="da-DK"/>
        </w:rPr>
        <w:t xml:space="preserve"> - tjek</w:t>
      </w:r>
    </w:p>
    <w:p w14:paraId="2721C3D8" w14:textId="77777777" w:rsidR="00D145FD" w:rsidRDefault="00D145FD" w:rsidP="00D145FD">
      <w:pPr>
        <w:rPr>
          <w:lang w:val="en-US"/>
        </w:rPr>
      </w:pPr>
      <w:r>
        <w:rPr>
          <w:lang w:val="en-US"/>
        </w:rPr>
        <w:t xml:space="preserve">Talk about the </w:t>
      </w:r>
    </w:p>
    <w:p w14:paraId="0C9C8CC5" w14:textId="77777777" w:rsidR="007661C3" w:rsidRPr="007661C3" w:rsidRDefault="007661C3" w:rsidP="007661C3"/>
    <w:p w14:paraId="293FA3D3" w14:textId="36BC8CDC" w:rsidR="00571447" w:rsidRDefault="00792E14" w:rsidP="00225124">
      <w:pPr>
        <w:pStyle w:val="Heading2"/>
      </w:pPr>
      <w:bookmarkStart w:id="43" w:name="_Toc149171514"/>
      <w:r>
        <w:lastRenderedPageBreak/>
        <w:t xml:space="preserve">Searching for the best </w:t>
      </w:r>
      <w:r w:rsidR="005C0102">
        <w:t>single-site structured surfaces at different potentials</w:t>
      </w:r>
      <w:bookmarkEnd w:id="43"/>
    </w:p>
    <w:p w14:paraId="0429D4D2" w14:textId="108CA282" w:rsidR="008F6D12" w:rsidRDefault="008F6D12" w:rsidP="00D145FD">
      <w:pPr>
        <w:rPr>
          <w:lang w:val="en-US"/>
        </w:rPr>
      </w:pPr>
      <w:r>
        <w:rPr>
          <w:lang w:val="en-US"/>
        </w:rPr>
        <w:t>Add the lines I wrote somewhere about how it’s theoretical but interesting nonetheless</w:t>
      </w:r>
    </w:p>
    <w:p w14:paraId="5DBA7112" w14:textId="77777777" w:rsidR="008F6D12" w:rsidRDefault="008F6D12" w:rsidP="008F6D12">
      <w:pPr>
        <w:keepNext/>
        <w:jc w:val="center"/>
      </w:pPr>
      <w:r>
        <w:rPr>
          <w:noProof/>
          <w:lang w:val="en-US"/>
        </w:rPr>
        <w:lastRenderedPageBreak/>
        <w:drawing>
          <wp:inline distT="0" distB="0" distL="0" distR="0" wp14:anchorId="6E682366" wp14:editId="659BE9B8">
            <wp:extent cx="4271346" cy="8185638"/>
            <wp:effectExtent l="0" t="0" r="0"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1873545586"/>
                    <pic:cNvPicPr/>
                  </pic:nvPicPr>
                  <pic:blipFill>
                    <a:blip r:embed="rId34"/>
                    <a:stretch>
                      <a:fillRect/>
                    </a:stretch>
                  </pic:blipFill>
                  <pic:spPr>
                    <a:xfrm>
                      <a:off x="0" y="0"/>
                      <a:ext cx="4274557" cy="8191792"/>
                    </a:xfrm>
                    <a:prstGeom prst="rect">
                      <a:avLst/>
                    </a:prstGeom>
                  </pic:spPr>
                </pic:pic>
              </a:graphicData>
            </a:graphic>
          </wp:inline>
        </w:drawing>
      </w:r>
    </w:p>
    <w:p w14:paraId="6C7B1584" w14:textId="3C85775A" w:rsidR="008F6D12" w:rsidRDefault="008F6D12" w:rsidP="008F6D12">
      <w:pPr>
        <w:pStyle w:val="Caption"/>
        <w:jc w:val="center"/>
        <w:rPr>
          <w:lang w:val="en-US"/>
        </w:rPr>
      </w:pPr>
      <w:r>
        <w:t xml:space="preserve">Figure </w:t>
      </w:r>
      <w:r>
        <w:fldChar w:fldCharType="begin"/>
      </w:r>
      <w:r>
        <w:instrText xml:space="preserve"> SEQ Figure \* ARABIC </w:instrText>
      </w:r>
      <w:r>
        <w:fldChar w:fldCharType="separate"/>
      </w:r>
      <w:r>
        <w:rPr>
          <w:noProof/>
        </w:rPr>
        <w:t>24</w:t>
      </w:r>
      <w:r>
        <w:fldChar w:fldCharType="end"/>
      </w:r>
      <w:r>
        <w:t xml:space="preserve"> - if a caption is to be, so it </w:t>
      </w:r>
      <w:proofErr w:type="gramStart"/>
      <w:r>
        <w:t>be</w:t>
      </w:r>
      <w:proofErr w:type="gramEnd"/>
    </w:p>
    <w:p w14:paraId="2E644CEB" w14:textId="7A86103C" w:rsidR="00D145FD" w:rsidRDefault="00D145FD" w:rsidP="00D145FD">
      <w:pPr>
        <w:rPr>
          <w:lang w:val="en-US"/>
        </w:rPr>
      </w:pPr>
      <w:r>
        <w:rPr>
          <w:lang w:val="en-US"/>
        </w:rPr>
        <w:t>Can these beat the HEAs somehow?</w:t>
      </w:r>
    </w:p>
    <w:p w14:paraId="47D365FC" w14:textId="6CA5BDF8" w:rsidR="00D145FD" w:rsidRDefault="00D145FD" w:rsidP="00D145FD">
      <w:pPr>
        <w:rPr>
          <w:lang w:val="en-US"/>
        </w:rPr>
      </w:pPr>
      <w:r>
        <w:rPr>
          <w:lang w:val="en-US"/>
        </w:rPr>
        <w:lastRenderedPageBreak/>
        <w:t xml:space="preserve">The activity estimation routine can be used on arbitrary simulated surfaces, including unrealistically ordered surfaces. Single-site structures based on nano-scale structures have been tested with promising results (ref), so a single-site structure in a HEA fcc(111) surface would be of great interest. A single-site with a high activity for formic acid oxidation must have a relatively low COOH binding energy on the on-top site and relatively high H binding energies in the surrounding hollow sites, though this is challenged by scaling relations. </w:t>
      </w:r>
    </w:p>
    <w:p w14:paraId="13FC4074" w14:textId="77777777" w:rsidR="00D145FD" w:rsidRDefault="00D145FD" w:rsidP="00D145FD">
      <w:pPr>
        <w:rPr>
          <w:lang w:val="en-US"/>
        </w:rPr>
      </w:pPr>
      <w:r>
        <w:rPr>
          <w:lang w:val="en-US"/>
        </w:rPr>
        <w:t xml:space="preserve">How about single-site structures in an fcc(111) surface. Would be a much simpler construction than nanobars. </w:t>
      </w:r>
    </w:p>
    <w:p w14:paraId="4F4155B1" w14:textId="77777777" w:rsidR="00D145FD" w:rsidRDefault="00D145FD" w:rsidP="00D145FD">
      <w:pPr>
        <w:rPr>
          <w:lang w:val="en-US"/>
        </w:rPr>
      </w:pPr>
      <w:r>
        <w:rPr>
          <w:lang w:val="en-US"/>
        </w:rPr>
        <w:t>The single-site ordered structure as shown in figure 7 and 14 have been subjected to the activity estimation routine excluding sites at risk of CO poisoning, yielding results shown in table x:</w:t>
      </w:r>
    </w:p>
    <w:p w14:paraId="18813FF2" w14:textId="77777777" w:rsidR="00D145FD" w:rsidRDefault="00D145FD" w:rsidP="00D145FD">
      <w:pPr>
        <w:rPr>
          <w:lang w:val="en-US"/>
        </w:rPr>
      </w:pPr>
    </w:p>
    <w:tbl>
      <w:tblPr>
        <w:tblStyle w:val="TableGrid"/>
        <w:tblW w:w="9673" w:type="dxa"/>
        <w:tblLook w:val="04A0" w:firstRow="1" w:lastRow="0" w:firstColumn="1" w:lastColumn="0" w:noHBand="0" w:noVBand="1"/>
      </w:tblPr>
      <w:tblGrid>
        <w:gridCol w:w="1700"/>
        <w:gridCol w:w="1347"/>
        <w:gridCol w:w="1347"/>
        <w:gridCol w:w="1347"/>
        <w:gridCol w:w="1347"/>
        <w:gridCol w:w="1347"/>
        <w:gridCol w:w="1347"/>
      </w:tblGrid>
      <w:tr w:rsidR="00D145FD" w14:paraId="4F82832F" w14:textId="77777777" w:rsidTr="00C510F3">
        <w:trPr>
          <w:trHeight w:val="463"/>
        </w:trPr>
        <w:tc>
          <w:tcPr>
            <w:tcW w:w="1696" w:type="dxa"/>
          </w:tcPr>
          <w:p w14:paraId="317ED5D2" w14:textId="77777777" w:rsidR="00D145FD" w:rsidRDefault="00D145FD" w:rsidP="00C510F3">
            <w:pPr>
              <w:rPr>
                <w:lang w:val="en-US"/>
              </w:rPr>
            </w:pPr>
            <w:r>
              <w:rPr>
                <w:lang w:val="en-US"/>
              </w:rPr>
              <w:t>Central atom</w:t>
            </w:r>
          </w:p>
        </w:tc>
        <w:tc>
          <w:tcPr>
            <w:tcW w:w="3944" w:type="dxa"/>
            <w:gridSpan w:val="3"/>
          </w:tcPr>
          <w:p w14:paraId="69DDA7E3" w14:textId="77777777" w:rsidR="00D145FD" w:rsidRDefault="00D145FD" w:rsidP="00C510F3">
            <w:pPr>
              <w:jc w:val="center"/>
              <w:rPr>
                <w:lang w:val="en-US"/>
              </w:rPr>
            </w:pPr>
            <w:r>
              <w:rPr>
                <w:lang w:val="en-US"/>
              </w:rPr>
              <w:t>Pt</w:t>
            </w:r>
          </w:p>
        </w:tc>
        <w:tc>
          <w:tcPr>
            <w:tcW w:w="4033" w:type="dxa"/>
            <w:gridSpan w:val="3"/>
          </w:tcPr>
          <w:p w14:paraId="777E9E0E" w14:textId="77777777" w:rsidR="00D145FD" w:rsidRDefault="00D145FD" w:rsidP="00C510F3">
            <w:pPr>
              <w:jc w:val="center"/>
              <w:rPr>
                <w:lang w:val="en-US"/>
              </w:rPr>
            </w:pPr>
            <w:r>
              <w:rPr>
                <w:lang w:val="en-US"/>
              </w:rPr>
              <w:t>Pd</w:t>
            </w:r>
          </w:p>
        </w:tc>
      </w:tr>
      <w:tr w:rsidR="00D145FD" w14:paraId="05CC73BF" w14:textId="77777777" w:rsidTr="00C510F3">
        <w:trPr>
          <w:trHeight w:val="463"/>
        </w:trPr>
        <w:tc>
          <w:tcPr>
            <w:tcW w:w="1696" w:type="dxa"/>
          </w:tcPr>
          <w:p w14:paraId="5CEF84E7" w14:textId="77777777" w:rsidR="00D145FD" w:rsidRDefault="00D145FD" w:rsidP="00C510F3">
            <w:pPr>
              <w:rPr>
                <w:lang w:val="en-US"/>
              </w:rPr>
            </w:pPr>
            <w:r>
              <w:rPr>
                <w:lang w:val="en-US"/>
              </w:rPr>
              <w:t>Surrounding atoms</w:t>
            </w:r>
          </w:p>
        </w:tc>
        <w:tc>
          <w:tcPr>
            <w:tcW w:w="1212" w:type="dxa"/>
          </w:tcPr>
          <w:p w14:paraId="6BCA8228" w14:textId="77777777" w:rsidR="00D145FD" w:rsidRDefault="00D145FD" w:rsidP="00C510F3">
            <w:pPr>
              <w:jc w:val="center"/>
              <w:rPr>
                <w:lang w:val="en-US"/>
              </w:rPr>
            </w:pPr>
            <w:r>
              <w:rPr>
                <w:lang w:val="en-US"/>
              </w:rPr>
              <w:t>Cu</w:t>
            </w:r>
          </w:p>
        </w:tc>
        <w:tc>
          <w:tcPr>
            <w:tcW w:w="1365" w:type="dxa"/>
          </w:tcPr>
          <w:p w14:paraId="52F03C7B" w14:textId="77777777" w:rsidR="00D145FD" w:rsidRDefault="00D145FD" w:rsidP="00C510F3">
            <w:pPr>
              <w:jc w:val="center"/>
              <w:rPr>
                <w:lang w:val="en-US"/>
              </w:rPr>
            </w:pPr>
            <w:r>
              <w:rPr>
                <w:lang w:val="en-US"/>
              </w:rPr>
              <w:t>Ag</w:t>
            </w:r>
          </w:p>
        </w:tc>
        <w:tc>
          <w:tcPr>
            <w:tcW w:w="1367" w:type="dxa"/>
          </w:tcPr>
          <w:p w14:paraId="654D0F93" w14:textId="77777777" w:rsidR="00D145FD" w:rsidRDefault="00D145FD" w:rsidP="00C510F3">
            <w:pPr>
              <w:jc w:val="center"/>
              <w:rPr>
                <w:lang w:val="en-US"/>
              </w:rPr>
            </w:pPr>
            <w:r>
              <w:rPr>
                <w:lang w:val="en-US"/>
              </w:rPr>
              <w:t>Au</w:t>
            </w:r>
          </w:p>
        </w:tc>
        <w:tc>
          <w:tcPr>
            <w:tcW w:w="1365" w:type="dxa"/>
          </w:tcPr>
          <w:p w14:paraId="585B72E3" w14:textId="77777777" w:rsidR="00D145FD" w:rsidRDefault="00D145FD" w:rsidP="00C510F3">
            <w:pPr>
              <w:jc w:val="center"/>
              <w:rPr>
                <w:lang w:val="en-US"/>
              </w:rPr>
            </w:pPr>
            <w:r>
              <w:rPr>
                <w:lang w:val="en-US"/>
              </w:rPr>
              <w:t>Cu</w:t>
            </w:r>
          </w:p>
        </w:tc>
        <w:tc>
          <w:tcPr>
            <w:tcW w:w="1333" w:type="dxa"/>
          </w:tcPr>
          <w:p w14:paraId="47534B4D" w14:textId="77777777" w:rsidR="00D145FD" w:rsidRDefault="00D145FD" w:rsidP="00C510F3">
            <w:pPr>
              <w:jc w:val="center"/>
              <w:rPr>
                <w:lang w:val="en-US"/>
              </w:rPr>
            </w:pPr>
            <w:r>
              <w:rPr>
                <w:lang w:val="en-US"/>
              </w:rPr>
              <w:t>Ag</w:t>
            </w:r>
          </w:p>
        </w:tc>
        <w:tc>
          <w:tcPr>
            <w:tcW w:w="1335" w:type="dxa"/>
          </w:tcPr>
          <w:p w14:paraId="617CA4D5" w14:textId="77777777" w:rsidR="00D145FD" w:rsidRDefault="00D145FD" w:rsidP="00C510F3">
            <w:pPr>
              <w:jc w:val="center"/>
              <w:rPr>
                <w:lang w:val="en-US"/>
              </w:rPr>
            </w:pPr>
            <w:r>
              <w:rPr>
                <w:lang w:val="en-US"/>
              </w:rPr>
              <w:t>Au</w:t>
            </w:r>
          </w:p>
        </w:tc>
      </w:tr>
      <w:tr w:rsidR="00D145FD" w14:paraId="7BC3E512" w14:textId="77777777" w:rsidTr="00C510F3">
        <w:trPr>
          <w:trHeight w:val="463"/>
        </w:trPr>
        <w:tc>
          <w:tcPr>
            <w:tcW w:w="1696" w:type="dxa"/>
          </w:tcPr>
          <w:p w14:paraId="0F811D3D" w14:textId="77777777" w:rsidR="00D145FD" w:rsidRDefault="00D145FD" w:rsidP="00C510F3">
            <w:pPr>
              <w:rPr>
                <w:lang w:val="en-US"/>
              </w:rPr>
            </w:pPr>
            <w:r>
              <w:rPr>
                <w:lang w:val="en-US"/>
              </w:rPr>
              <w:t>Activity</w:t>
            </w:r>
          </w:p>
        </w:tc>
        <w:tc>
          <w:tcPr>
            <w:tcW w:w="1212" w:type="dxa"/>
          </w:tcPr>
          <w:p w14:paraId="674B5F23" w14:textId="77777777" w:rsidR="00D145FD" w:rsidRDefault="00D145FD" w:rsidP="00C510F3">
            <w:pPr>
              <w:jc w:val="center"/>
              <w:rPr>
                <w:lang w:val="en-US"/>
              </w:rPr>
            </w:pPr>
            <w:r>
              <w:rPr>
                <w:lang w:val="en-US"/>
              </w:rPr>
              <w:t>2.7*10e-5</w:t>
            </w:r>
          </w:p>
        </w:tc>
        <w:tc>
          <w:tcPr>
            <w:tcW w:w="1365" w:type="dxa"/>
          </w:tcPr>
          <w:p w14:paraId="518DA179" w14:textId="77777777" w:rsidR="00D145FD" w:rsidRDefault="00D145FD" w:rsidP="00C510F3">
            <w:pPr>
              <w:jc w:val="center"/>
              <w:rPr>
                <w:lang w:val="en-US"/>
              </w:rPr>
            </w:pPr>
            <w:r>
              <w:rPr>
                <w:lang w:val="en-US"/>
              </w:rPr>
              <w:t>4.3*10e-6</w:t>
            </w:r>
          </w:p>
        </w:tc>
        <w:tc>
          <w:tcPr>
            <w:tcW w:w="1367" w:type="dxa"/>
          </w:tcPr>
          <w:p w14:paraId="41787E0B" w14:textId="77777777" w:rsidR="00D145FD" w:rsidRDefault="00D145FD" w:rsidP="00C510F3">
            <w:pPr>
              <w:jc w:val="center"/>
              <w:rPr>
                <w:lang w:val="en-US"/>
              </w:rPr>
            </w:pPr>
            <w:r>
              <w:rPr>
                <w:lang w:val="en-US"/>
              </w:rPr>
              <w:t>4.2*10e-6</w:t>
            </w:r>
          </w:p>
        </w:tc>
        <w:tc>
          <w:tcPr>
            <w:tcW w:w="1365" w:type="dxa"/>
          </w:tcPr>
          <w:p w14:paraId="468832BA" w14:textId="77777777" w:rsidR="00D145FD" w:rsidRDefault="00D145FD" w:rsidP="00C510F3">
            <w:pPr>
              <w:jc w:val="center"/>
              <w:rPr>
                <w:lang w:val="en-US"/>
              </w:rPr>
            </w:pPr>
            <w:r>
              <w:rPr>
                <w:lang w:val="en-US"/>
              </w:rPr>
              <w:t>7.3*10e-12</w:t>
            </w:r>
          </w:p>
        </w:tc>
        <w:tc>
          <w:tcPr>
            <w:tcW w:w="1333" w:type="dxa"/>
          </w:tcPr>
          <w:p w14:paraId="720EF564" w14:textId="77777777" w:rsidR="00D145FD" w:rsidRDefault="00D145FD" w:rsidP="00C510F3">
            <w:pPr>
              <w:jc w:val="center"/>
              <w:rPr>
                <w:lang w:val="en-US"/>
              </w:rPr>
            </w:pPr>
            <w:r>
              <w:rPr>
                <w:lang w:val="en-US"/>
              </w:rPr>
              <w:t>1.5*10e-11</w:t>
            </w:r>
          </w:p>
        </w:tc>
        <w:tc>
          <w:tcPr>
            <w:tcW w:w="1335" w:type="dxa"/>
          </w:tcPr>
          <w:p w14:paraId="42E8E5C7" w14:textId="77777777" w:rsidR="00D145FD" w:rsidRDefault="00D145FD" w:rsidP="00C510F3">
            <w:pPr>
              <w:jc w:val="center"/>
              <w:rPr>
                <w:lang w:val="en-US"/>
              </w:rPr>
            </w:pPr>
            <w:r>
              <w:rPr>
                <w:lang w:val="en-US"/>
              </w:rPr>
              <w:t>3.9*10e-14</w:t>
            </w:r>
          </w:p>
        </w:tc>
      </w:tr>
      <w:tr w:rsidR="00D145FD" w14:paraId="1F62FD95" w14:textId="77777777" w:rsidTr="00C510F3">
        <w:trPr>
          <w:trHeight w:val="463"/>
        </w:trPr>
        <w:tc>
          <w:tcPr>
            <w:tcW w:w="1696" w:type="dxa"/>
          </w:tcPr>
          <w:p w14:paraId="2537E551" w14:textId="77777777" w:rsidR="00D145FD" w:rsidRDefault="00D145FD" w:rsidP="00C510F3">
            <w:pPr>
              <w:rPr>
                <w:lang w:val="en-US"/>
              </w:rPr>
            </w:pPr>
            <w:r>
              <w:rPr>
                <w:lang w:val="en-US"/>
              </w:rPr>
              <w:t>Potential at max j (</w:t>
            </w:r>
            <w:proofErr w:type="spellStart"/>
            <w:r>
              <w:rPr>
                <w:lang w:val="en-US"/>
              </w:rPr>
              <w:t>eU</w:t>
            </w:r>
            <w:proofErr w:type="spellEnd"/>
            <w:r>
              <w:rPr>
                <w:lang w:val="en-US"/>
              </w:rPr>
              <w:t>) [V]</w:t>
            </w:r>
          </w:p>
        </w:tc>
        <w:tc>
          <w:tcPr>
            <w:tcW w:w="1212" w:type="dxa"/>
          </w:tcPr>
          <w:p w14:paraId="6C651EFA" w14:textId="77777777" w:rsidR="00D145FD" w:rsidRDefault="00D145FD" w:rsidP="00C510F3">
            <w:pPr>
              <w:jc w:val="center"/>
              <w:rPr>
                <w:lang w:val="en-US"/>
              </w:rPr>
            </w:pPr>
            <w:r>
              <w:rPr>
                <w:lang w:val="en-US"/>
              </w:rPr>
              <w:t>0.02</w:t>
            </w:r>
          </w:p>
        </w:tc>
        <w:tc>
          <w:tcPr>
            <w:tcW w:w="1365" w:type="dxa"/>
          </w:tcPr>
          <w:p w14:paraId="7E6252C1" w14:textId="77777777" w:rsidR="00D145FD" w:rsidRDefault="00D145FD" w:rsidP="00C510F3">
            <w:pPr>
              <w:jc w:val="center"/>
              <w:rPr>
                <w:lang w:val="en-US"/>
              </w:rPr>
            </w:pPr>
            <w:r>
              <w:rPr>
                <w:lang w:val="en-US"/>
              </w:rPr>
              <w:t>0.08</w:t>
            </w:r>
          </w:p>
        </w:tc>
        <w:tc>
          <w:tcPr>
            <w:tcW w:w="1367" w:type="dxa"/>
          </w:tcPr>
          <w:p w14:paraId="1D0DB292" w14:textId="77777777" w:rsidR="00D145FD" w:rsidRDefault="00D145FD" w:rsidP="00C510F3">
            <w:pPr>
              <w:jc w:val="center"/>
              <w:rPr>
                <w:lang w:val="en-US"/>
              </w:rPr>
            </w:pPr>
            <w:r>
              <w:rPr>
                <w:lang w:val="en-US"/>
              </w:rPr>
              <w:t>0.07</w:t>
            </w:r>
          </w:p>
        </w:tc>
        <w:tc>
          <w:tcPr>
            <w:tcW w:w="1365" w:type="dxa"/>
          </w:tcPr>
          <w:p w14:paraId="318859A4" w14:textId="77777777" w:rsidR="00D145FD" w:rsidRDefault="00D145FD" w:rsidP="00C510F3">
            <w:pPr>
              <w:jc w:val="center"/>
              <w:rPr>
                <w:lang w:val="en-US"/>
              </w:rPr>
            </w:pPr>
            <w:r>
              <w:rPr>
                <w:lang w:val="en-US"/>
              </w:rPr>
              <w:t>0.09</w:t>
            </w:r>
          </w:p>
        </w:tc>
        <w:tc>
          <w:tcPr>
            <w:tcW w:w="1333" w:type="dxa"/>
          </w:tcPr>
          <w:p w14:paraId="56E3B0CF" w14:textId="77777777" w:rsidR="00D145FD" w:rsidRDefault="00D145FD" w:rsidP="00C510F3">
            <w:pPr>
              <w:jc w:val="center"/>
              <w:rPr>
                <w:lang w:val="en-US"/>
              </w:rPr>
            </w:pPr>
            <w:r>
              <w:rPr>
                <w:lang w:val="en-US"/>
              </w:rPr>
              <w:t>0.06</w:t>
            </w:r>
          </w:p>
        </w:tc>
        <w:tc>
          <w:tcPr>
            <w:tcW w:w="1335" w:type="dxa"/>
          </w:tcPr>
          <w:p w14:paraId="7802D2EE" w14:textId="77777777" w:rsidR="00D145FD" w:rsidRDefault="00D145FD" w:rsidP="00C510F3">
            <w:pPr>
              <w:jc w:val="center"/>
              <w:rPr>
                <w:lang w:val="en-US"/>
              </w:rPr>
            </w:pPr>
            <w:r>
              <w:rPr>
                <w:lang w:val="en-US"/>
              </w:rPr>
              <w:t>-0.02</w:t>
            </w:r>
          </w:p>
        </w:tc>
      </w:tr>
    </w:tbl>
    <w:p w14:paraId="33A7000A" w14:textId="77777777" w:rsidR="00D145FD" w:rsidRDefault="00D145FD" w:rsidP="00D145FD">
      <w:pPr>
        <w:rPr>
          <w:highlight w:val="lightGray"/>
          <w:lang w:val="en-US"/>
        </w:rPr>
      </w:pPr>
    </w:p>
    <w:p w14:paraId="34BA6841" w14:textId="1B3807CB" w:rsidR="00D145FD" w:rsidRPr="00301F86" w:rsidRDefault="00D145FD" w:rsidP="00D145FD">
      <w:pPr>
        <w:rPr>
          <w:lang w:val="en-US"/>
        </w:rPr>
      </w:pPr>
      <w:r w:rsidRPr="00301F86">
        <w:rPr>
          <w:lang w:val="en-US"/>
        </w:rPr>
        <w:t>Com</w:t>
      </w:r>
      <w:r>
        <w:rPr>
          <w:lang w:val="en-US"/>
        </w:rPr>
        <w:t>pare with random 1/3 no ordered top layer to prove the ordering is the key – not needed, optimal HEA is already found.</w:t>
      </w:r>
    </w:p>
    <w:p w14:paraId="6E3E5F4D" w14:textId="77777777" w:rsidR="00D145FD" w:rsidRDefault="00D145FD" w:rsidP="00D145FD">
      <w:pPr>
        <w:rPr>
          <w:lang w:val="en-US"/>
        </w:rPr>
      </w:pPr>
      <w:r>
        <w:rPr>
          <w:lang w:val="en-US"/>
        </w:rPr>
        <w:t>Describe the dimensions, parameters, etc. Perhaps to be moved to methods in future.</w:t>
      </w:r>
    </w:p>
    <w:p w14:paraId="69DAF712" w14:textId="77777777" w:rsidR="00D145FD" w:rsidRPr="00424E25" w:rsidRDefault="00D145FD" w:rsidP="00D145FD">
      <w:pPr>
        <w:rPr>
          <w:lang w:val="en-US"/>
        </w:rPr>
      </w:pPr>
      <w:r>
        <w:rPr>
          <w:lang w:val="en-US"/>
        </w:rPr>
        <w:t xml:space="preserve">For each central atom and surrounding atom combination, a 500x500x3 surface was simulated with two random bottom layers and an ordered top layer with the maximum number of single-sites. The activity estimation function was run with a potential interval from </w:t>
      </w:r>
    </w:p>
    <w:p w14:paraId="0AA27BD9" w14:textId="77777777" w:rsidR="00D145FD" w:rsidRPr="00D145FD" w:rsidRDefault="00D145FD" w:rsidP="00D145FD"/>
    <w:p w14:paraId="76BF35F4" w14:textId="6CDB1F09" w:rsidR="00571447" w:rsidRDefault="00571447" w:rsidP="00571447">
      <w:pPr>
        <w:pStyle w:val="Heading1"/>
      </w:pPr>
      <w:bookmarkStart w:id="44" w:name="_Toc149171515"/>
      <w:r>
        <w:t>Discussion</w:t>
      </w:r>
      <w:bookmarkEnd w:id="44"/>
    </w:p>
    <w:p w14:paraId="58A9DA0A" w14:textId="741AF46F" w:rsidR="00D145FD" w:rsidRPr="00D145FD" w:rsidRDefault="00E002AF" w:rsidP="00D145FD">
      <w:r>
        <w:t>test</w:t>
      </w:r>
    </w:p>
    <w:p w14:paraId="1ED040E1" w14:textId="2E861F88" w:rsidR="00571447" w:rsidRDefault="00571447" w:rsidP="00571447">
      <w:pPr>
        <w:pStyle w:val="Heading1"/>
      </w:pPr>
      <w:bookmarkStart w:id="45" w:name="_Toc149171516"/>
      <w:r>
        <w:lastRenderedPageBreak/>
        <w:t>Conclusion</w:t>
      </w:r>
      <w:bookmarkEnd w:id="45"/>
    </w:p>
    <w:p w14:paraId="5DEB30E4" w14:textId="77777777" w:rsidR="0016594C" w:rsidRDefault="0016594C" w:rsidP="0016594C">
      <w:pPr>
        <w:rPr>
          <w:lang w:val="en-US"/>
        </w:rPr>
      </w:pPr>
      <w:r>
        <w:rPr>
          <w:lang w:val="en-US"/>
        </w:rPr>
        <w:t>The existence of good FAOR performance on a fcc(111) HEA surfaces is reliant on the properties of the available atoms in the periodic systems. If no combination of miscible metals possesses the necessary properties to create on-top sites with close to the optimal binding energy for formate while at the same time being resistant to CO-poisoning by discouraging hydrogen underpotential deposition at the working potential.</w:t>
      </w:r>
    </w:p>
    <w:p w14:paraId="22BF8A06" w14:textId="77777777" w:rsidR="0016594C" w:rsidRDefault="0016594C" w:rsidP="0016594C">
      <w:pPr>
        <w:rPr>
          <w:lang w:val="en-US"/>
        </w:rPr>
      </w:pPr>
    </w:p>
    <w:p w14:paraId="291ED0F0" w14:textId="77777777" w:rsidR="0016594C" w:rsidRDefault="0016594C" w:rsidP="0016594C">
      <w:pPr>
        <w:rPr>
          <w:lang w:val="en-US"/>
        </w:rPr>
      </w:pPr>
      <w:r>
        <w:rPr>
          <w:lang w:val="en-US"/>
        </w:rPr>
        <w:t>A modified activity estimation function was used to measure the activity of arbitrary simulated HEA surfaces. The modification consists of a selection of on-top COOH binding energies, which do not have a neighbouring hollow site with a negative binding energy for H, since this is assumed to result in a CO poisoned on-top site. This activity estimation routine typically shows an optimal activity at a potential (</w:t>
      </w:r>
      <w:proofErr w:type="spellStart"/>
      <w:r>
        <w:rPr>
          <w:lang w:val="en-US"/>
        </w:rPr>
        <w:t>eU</w:t>
      </w:r>
      <w:proofErr w:type="spellEnd"/>
      <w:r>
        <w:rPr>
          <w:lang w:val="en-US"/>
        </w:rPr>
        <w:t>) close to 0 V between low potentials, where CO-poisoning ruins the activity and higher, suboptimal potentials. The most active random simulated surfaces measured had:</w:t>
      </w:r>
    </w:p>
    <w:p w14:paraId="1E4248FA" w14:textId="77777777" w:rsidR="0016594C" w:rsidRDefault="0016594C" w:rsidP="0016594C">
      <w:pPr>
        <w:rPr>
          <w:lang w:val="en-US"/>
        </w:rPr>
      </w:pPr>
      <w:r>
        <w:rPr>
          <w:lang w:val="en-US"/>
        </w:rPr>
        <w:t>Platinum</w:t>
      </w:r>
    </w:p>
    <w:p w14:paraId="5A831F77" w14:textId="7100AFAE" w:rsidR="0016594C" w:rsidRDefault="0016594C" w:rsidP="0016594C">
      <w:pPr>
        <w:rPr>
          <w:lang w:val="en-US"/>
        </w:rPr>
      </w:pPr>
      <w:r>
        <w:rPr>
          <w:lang w:val="en-US"/>
        </w:rPr>
        <w:t>What was learned? About Ag, Au, Cu?</w:t>
      </w:r>
    </w:p>
    <w:p w14:paraId="735B07A5" w14:textId="77777777" w:rsidR="0016594C" w:rsidRDefault="0016594C" w:rsidP="0016594C">
      <w:pPr>
        <w:rPr>
          <w:lang w:val="en-US"/>
        </w:rPr>
      </w:pPr>
      <w:r>
        <w:rPr>
          <w:lang w:val="en-US"/>
        </w:rPr>
        <w:t xml:space="preserve">Beaten by the theoretical 1/3 ordered single-site top layer surface, which furthermore achieved its optimal activity at a potential of 0.02 V. </w:t>
      </w:r>
    </w:p>
    <w:p w14:paraId="064148F8" w14:textId="77777777" w:rsidR="0016594C" w:rsidRPr="00DA5C8F" w:rsidRDefault="0016594C" w:rsidP="0016594C">
      <w:pPr>
        <w:rPr>
          <w:lang w:val="en-US"/>
        </w:rPr>
      </w:pPr>
      <w:r>
        <w:rPr>
          <w:lang w:val="en-US"/>
        </w:rPr>
        <w:t xml:space="preserve">In general, what is the hindrance? </w:t>
      </w:r>
      <w:proofErr w:type="spellStart"/>
      <w:r>
        <w:rPr>
          <w:lang w:val="en-US"/>
        </w:rPr>
        <w:t>kBT</w:t>
      </w:r>
      <w:proofErr w:type="spellEnd"/>
      <w:r>
        <w:rPr>
          <w:lang w:val="en-US"/>
        </w:rPr>
        <w:t xml:space="preserve"> is so small 0.025, which requires really narrow bands in order to get the majority of energies inside + CO poisoning effectively blocks off negative potentials, limiting us by -0.17 to 0.02 V, resulting in an overpotential of 0.15 V. </w:t>
      </w:r>
    </w:p>
    <w:p w14:paraId="38B71FB1" w14:textId="77777777" w:rsidR="00D145FD" w:rsidRPr="00D145FD" w:rsidRDefault="00D145FD" w:rsidP="00D145FD"/>
    <w:p w14:paraId="2C4883A8" w14:textId="7966EA7E" w:rsidR="005D6F38" w:rsidRPr="002F15DD" w:rsidRDefault="00571447" w:rsidP="00226E75">
      <w:r>
        <w:t>text</w:t>
      </w:r>
    </w:p>
    <w:sectPr w:rsidR="005D6F38" w:rsidRPr="002F15DD" w:rsidSect="00EB53DE">
      <w:footerReference w:type="even" r:id="rId35"/>
      <w:footerReference w:type="default" r:id="rId36"/>
      <w:headerReference w:type="first" r:id="rId37"/>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B6DBB" w14:textId="77777777" w:rsidR="00B55DED" w:rsidRDefault="00B55DED">
      <w:r>
        <w:separator/>
      </w:r>
    </w:p>
    <w:p w14:paraId="16CD79F9" w14:textId="77777777" w:rsidR="00B55DED" w:rsidRDefault="00B55DED"/>
    <w:p w14:paraId="63CD1388" w14:textId="77777777" w:rsidR="00B55DED" w:rsidRDefault="00B55DED"/>
  </w:endnote>
  <w:endnote w:type="continuationSeparator" w:id="0">
    <w:p w14:paraId="56824AB6" w14:textId="77777777" w:rsidR="00B55DED" w:rsidRDefault="00B55DED">
      <w:r>
        <w:continuationSeparator/>
      </w:r>
    </w:p>
    <w:p w14:paraId="5F790840" w14:textId="77777777" w:rsidR="00B55DED" w:rsidRDefault="00B55DED"/>
    <w:p w14:paraId="413E5AD0" w14:textId="77777777" w:rsidR="00B55DED" w:rsidRDefault="00B55D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Wingdings 2">
    <w:panose1 w:val="05020102010507070707"/>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9590E" w14:textId="77777777" w:rsidR="00B55DED" w:rsidRDefault="00B55DED">
      <w:r>
        <w:separator/>
      </w:r>
    </w:p>
    <w:p w14:paraId="3B9A3678" w14:textId="77777777" w:rsidR="00B55DED" w:rsidRDefault="00B55DED"/>
    <w:p w14:paraId="26285EE8" w14:textId="77777777" w:rsidR="00B55DED" w:rsidRDefault="00B55DED"/>
  </w:footnote>
  <w:footnote w:type="continuationSeparator" w:id="0">
    <w:p w14:paraId="6C43CBFB" w14:textId="77777777" w:rsidR="00B55DED" w:rsidRDefault="00B55DED">
      <w:r>
        <w:continuationSeparator/>
      </w:r>
    </w:p>
    <w:p w14:paraId="7FF55D48" w14:textId="77777777" w:rsidR="00B55DED" w:rsidRDefault="00B55DED"/>
    <w:p w14:paraId="0308922A" w14:textId="77777777" w:rsidR="00B55DED" w:rsidRDefault="00B55D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46" w:name="SD_OFF_Line1"/>
          <w:r w:rsidRPr="00C1137E">
            <w:rPr>
              <w:lang w:val="en-US"/>
            </w:rPr>
            <w:t>UNIVERSITY OF COPENHAGEN</w:t>
          </w:r>
          <w:bookmarkEnd w:id="46"/>
        </w:p>
        <w:p w14:paraId="308050C5" w14:textId="2C930B94" w:rsidR="00E6743A" w:rsidRPr="0099766A" w:rsidRDefault="00103857" w:rsidP="00103857">
          <w:pPr>
            <w:pStyle w:val="Template-Hoved2"/>
          </w:pPr>
          <w:r>
            <w:rPr>
              <w:lang w:val="en-US"/>
            </w:rPr>
            <w:t>DEPARTMENT</w:t>
          </w:r>
          <w:r w:rsidRPr="00C1137E">
            <w:rPr>
              <w:lang w:val="en-US"/>
            </w:rPr>
            <w:t xml:space="preserve"> </w:t>
          </w:r>
          <w:bookmarkStart w:id="47" w:name="SD_OFF_Line3"/>
          <w:bookmarkEnd w:id="47"/>
          <w:r w:rsidR="0095104F">
            <w:rPr>
              <w:lang w:val="en-US"/>
            </w:rPr>
            <w:t>of chemistry</w:t>
          </w:r>
        </w:p>
      </w:tc>
    </w:tr>
  </w:tbl>
  <w:p w14:paraId="428C6469" w14:textId="77777777" w:rsidR="00E6743A" w:rsidRDefault="00AC224F">
    <w:pPr>
      <w:pStyle w:val="Header"/>
    </w:pPr>
    <w:bookmarkStart w:id="48" w:name="Phd"/>
    <w:bookmarkEnd w:id="48"/>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12314"/>
    <w:rsid w:val="00060002"/>
    <w:rsid w:val="000820DC"/>
    <w:rsid w:val="000834F5"/>
    <w:rsid w:val="000A0448"/>
    <w:rsid w:val="000A5668"/>
    <w:rsid w:val="000E5D88"/>
    <w:rsid w:val="000F104D"/>
    <w:rsid w:val="000F4924"/>
    <w:rsid w:val="00103857"/>
    <w:rsid w:val="0010624C"/>
    <w:rsid w:val="00106EB0"/>
    <w:rsid w:val="0011190F"/>
    <w:rsid w:val="001122A1"/>
    <w:rsid w:val="001214F8"/>
    <w:rsid w:val="00124550"/>
    <w:rsid w:val="00132F7D"/>
    <w:rsid w:val="00137437"/>
    <w:rsid w:val="0016594C"/>
    <w:rsid w:val="001714F6"/>
    <w:rsid w:val="00174ED8"/>
    <w:rsid w:val="001809A2"/>
    <w:rsid w:val="001A03A3"/>
    <w:rsid w:val="001B3252"/>
    <w:rsid w:val="001C24AF"/>
    <w:rsid w:val="002138D2"/>
    <w:rsid w:val="0022413C"/>
    <w:rsid w:val="00225124"/>
    <w:rsid w:val="00226E75"/>
    <w:rsid w:val="002307F7"/>
    <w:rsid w:val="00250B99"/>
    <w:rsid w:val="00280603"/>
    <w:rsid w:val="002A1FA7"/>
    <w:rsid w:val="002B70C7"/>
    <w:rsid w:val="002C6952"/>
    <w:rsid w:val="002F15DD"/>
    <w:rsid w:val="00305C65"/>
    <w:rsid w:val="00306E49"/>
    <w:rsid w:val="00320469"/>
    <w:rsid w:val="003208C4"/>
    <w:rsid w:val="00334191"/>
    <w:rsid w:val="00341823"/>
    <w:rsid w:val="003454F6"/>
    <w:rsid w:val="003649AF"/>
    <w:rsid w:val="00374A36"/>
    <w:rsid w:val="003D44B3"/>
    <w:rsid w:val="003F1F82"/>
    <w:rsid w:val="003F47DE"/>
    <w:rsid w:val="0042369B"/>
    <w:rsid w:val="00462256"/>
    <w:rsid w:val="00476323"/>
    <w:rsid w:val="004A25ED"/>
    <w:rsid w:val="004B3F9B"/>
    <w:rsid w:val="004B58A4"/>
    <w:rsid w:val="004C4F59"/>
    <w:rsid w:val="004D4A6A"/>
    <w:rsid w:val="004D6149"/>
    <w:rsid w:val="004E0F54"/>
    <w:rsid w:val="004E6803"/>
    <w:rsid w:val="004F5BF0"/>
    <w:rsid w:val="004F72E0"/>
    <w:rsid w:val="00500089"/>
    <w:rsid w:val="005166C6"/>
    <w:rsid w:val="005268AB"/>
    <w:rsid w:val="00533304"/>
    <w:rsid w:val="0055567B"/>
    <w:rsid w:val="0056006A"/>
    <w:rsid w:val="00571447"/>
    <w:rsid w:val="00592AD7"/>
    <w:rsid w:val="005C0102"/>
    <w:rsid w:val="005D6F38"/>
    <w:rsid w:val="005F468C"/>
    <w:rsid w:val="005F68B7"/>
    <w:rsid w:val="0060657A"/>
    <w:rsid w:val="00611935"/>
    <w:rsid w:val="006122E8"/>
    <w:rsid w:val="006235F6"/>
    <w:rsid w:val="00633886"/>
    <w:rsid w:val="00675371"/>
    <w:rsid w:val="00676D4B"/>
    <w:rsid w:val="00697641"/>
    <w:rsid w:val="00697F23"/>
    <w:rsid w:val="006A718C"/>
    <w:rsid w:val="006E040F"/>
    <w:rsid w:val="006E766F"/>
    <w:rsid w:val="00705D52"/>
    <w:rsid w:val="00747D22"/>
    <w:rsid w:val="007661C3"/>
    <w:rsid w:val="00792E14"/>
    <w:rsid w:val="007A16F2"/>
    <w:rsid w:val="007A56BF"/>
    <w:rsid w:val="007C1AA6"/>
    <w:rsid w:val="007C2671"/>
    <w:rsid w:val="007D7F90"/>
    <w:rsid w:val="008071A1"/>
    <w:rsid w:val="0081166E"/>
    <w:rsid w:val="008312F6"/>
    <w:rsid w:val="0083641B"/>
    <w:rsid w:val="00841212"/>
    <w:rsid w:val="00852B6B"/>
    <w:rsid w:val="00853353"/>
    <w:rsid w:val="00861F88"/>
    <w:rsid w:val="008625C5"/>
    <w:rsid w:val="00870A61"/>
    <w:rsid w:val="008929BF"/>
    <w:rsid w:val="00895193"/>
    <w:rsid w:val="008A652D"/>
    <w:rsid w:val="008C5C28"/>
    <w:rsid w:val="008D12AC"/>
    <w:rsid w:val="008F6D12"/>
    <w:rsid w:val="009062F0"/>
    <w:rsid w:val="00906C31"/>
    <w:rsid w:val="0091626F"/>
    <w:rsid w:val="0094501E"/>
    <w:rsid w:val="0095104F"/>
    <w:rsid w:val="009564E3"/>
    <w:rsid w:val="00994DC6"/>
    <w:rsid w:val="00997EC6"/>
    <w:rsid w:val="009B31E3"/>
    <w:rsid w:val="009B4AC7"/>
    <w:rsid w:val="009B70CC"/>
    <w:rsid w:val="009D0894"/>
    <w:rsid w:val="009D1939"/>
    <w:rsid w:val="00A16B42"/>
    <w:rsid w:val="00A223E7"/>
    <w:rsid w:val="00A2276C"/>
    <w:rsid w:val="00A52F50"/>
    <w:rsid w:val="00A63035"/>
    <w:rsid w:val="00A638AA"/>
    <w:rsid w:val="00A64132"/>
    <w:rsid w:val="00A70C17"/>
    <w:rsid w:val="00A7426A"/>
    <w:rsid w:val="00A76B3B"/>
    <w:rsid w:val="00A912BB"/>
    <w:rsid w:val="00AB652E"/>
    <w:rsid w:val="00AC224F"/>
    <w:rsid w:val="00AD4343"/>
    <w:rsid w:val="00AD7AB0"/>
    <w:rsid w:val="00B33D7E"/>
    <w:rsid w:val="00B50EBC"/>
    <w:rsid w:val="00B55DED"/>
    <w:rsid w:val="00B753C0"/>
    <w:rsid w:val="00B83B7E"/>
    <w:rsid w:val="00B8752F"/>
    <w:rsid w:val="00B90920"/>
    <w:rsid w:val="00BC5D45"/>
    <w:rsid w:val="00BF01E9"/>
    <w:rsid w:val="00BF2EBE"/>
    <w:rsid w:val="00BF34B2"/>
    <w:rsid w:val="00BF405A"/>
    <w:rsid w:val="00C00DBB"/>
    <w:rsid w:val="00C00E91"/>
    <w:rsid w:val="00C177CD"/>
    <w:rsid w:val="00C42634"/>
    <w:rsid w:val="00C53E63"/>
    <w:rsid w:val="00C5528C"/>
    <w:rsid w:val="00C64B15"/>
    <w:rsid w:val="00C6506F"/>
    <w:rsid w:val="00C70AD4"/>
    <w:rsid w:val="00C77AC5"/>
    <w:rsid w:val="00C836D2"/>
    <w:rsid w:val="00C9056C"/>
    <w:rsid w:val="00CC3265"/>
    <w:rsid w:val="00D01BFA"/>
    <w:rsid w:val="00D11E52"/>
    <w:rsid w:val="00D1361C"/>
    <w:rsid w:val="00D145FD"/>
    <w:rsid w:val="00D411C6"/>
    <w:rsid w:val="00D85E52"/>
    <w:rsid w:val="00D86036"/>
    <w:rsid w:val="00D91317"/>
    <w:rsid w:val="00DA03EB"/>
    <w:rsid w:val="00DC5C74"/>
    <w:rsid w:val="00DD26CE"/>
    <w:rsid w:val="00DD377C"/>
    <w:rsid w:val="00DE68E4"/>
    <w:rsid w:val="00DF7BF4"/>
    <w:rsid w:val="00E002AF"/>
    <w:rsid w:val="00E037A6"/>
    <w:rsid w:val="00E140AF"/>
    <w:rsid w:val="00E17CC4"/>
    <w:rsid w:val="00E24AA6"/>
    <w:rsid w:val="00E25800"/>
    <w:rsid w:val="00E25B9A"/>
    <w:rsid w:val="00E35EC0"/>
    <w:rsid w:val="00E5641D"/>
    <w:rsid w:val="00E64756"/>
    <w:rsid w:val="00E6743A"/>
    <w:rsid w:val="00E7515D"/>
    <w:rsid w:val="00EA1E5E"/>
    <w:rsid w:val="00EA3370"/>
    <w:rsid w:val="00EB2D72"/>
    <w:rsid w:val="00EB53DE"/>
    <w:rsid w:val="00EE1165"/>
    <w:rsid w:val="00EE4A45"/>
    <w:rsid w:val="00EE5554"/>
    <w:rsid w:val="00EE6C5B"/>
    <w:rsid w:val="00EF5EA8"/>
    <w:rsid w:val="00F06B4A"/>
    <w:rsid w:val="00F35960"/>
    <w:rsid w:val="00F41DB3"/>
    <w:rsid w:val="00F473D9"/>
    <w:rsid w:val="00F75163"/>
    <w:rsid w:val="00F76922"/>
    <w:rsid w:val="00F829ED"/>
    <w:rsid w:val="00F84F1A"/>
    <w:rsid w:val="00F92ADF"/>
    <w:rsid w:val="00FA61B5"/>
    <w:rsid w:val="00FB687B"/>
    <w:rsid w:val="00FC39BF"/>
    <w:rsid w:val="00FD2C89"/>
    <w:rsid w:val="00FE3330"/>
    <w:rsid w:val="00FE43DA"/>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emf"/><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25919/5bfe29ff807fb"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hyperlink" Target="http://doi.org/10.6075/J08W3BHW" TargetMode="External"/><Relationship Id="rId19" Type="http://schemas.openxmlformats.org/officeDocument/2006/relationships/image" Target="media/image10.emf"/><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6.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39431-E77D-5A4E-8124-B13C1B378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123</TotalTime>
  <Pages>67</Pages>
  <Words>17930</Words>
  <Characters>102203</Characters>
  <Application>Microsoft Office Word</Application>
  <DocSecurity>0</DocSecurity>
  <Lines>851</Lines>
  <Paragraphs>239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119894</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115</cp:revision>
  <cp:lastPrinted>2010-11-19T13:05:00Z</cp:lastPrinted>
  <dcterms:created xsi:type="dcterms:W3CDTF">2022-10-05T13:36:00Z</dcterms:created>
  <dcterms:modified xsi:type="dcterms:W3CDTF">2023-10-26T13:37:00Z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ies>
</file>